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412" w:type="dxa"/>
        <w:tblInd w:w="216" w:type="dxa"/>
        <w:tblLook w:val="01E0" w:firstRow="1" w:lastRow="1" w:firstColumn="1" w:lastColumn="1" w:noHBand="0" w:noVBand="0"/>
      </w:tblPr>
      <w:tblGrid>
        <w:gridCol w:w="1523"/>
        <w:gridCol w:w="631"/>
        <w:gridCol w:w="395"/>
        <w:gridCol w:w="1759"/>
        <w:gridCol w:w="530"/>
        <w:gridCol w:w="502"/>
        <w:gridCol w:w="589"/>
        <w:gridCol w:w="582"/>
        <w:gridCol w:w="1971"/>
        <w:gridCol w:w="930"/>
      </w:tblGrid>
      <w:tr w:rsidR="00AC6417" w14:paraId="6FA7029A" w14:textId="77777777">
        <w:trPr>
          <w:trHeight w:val="1373"/>
        </w:trPr>
        <w:tc>
          <w:tcPr>
            <w:tcW w:w="941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DC122" w14:textId="77777777" w:rsidR="00AC6417" w:rsidRDefault="003E5F47">
            <w:pPr>
              <w:ind w:left="216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D321A3B" wp14:editId="56250A9F">
                  <wp:extent cx="457200" cy="7207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/>
                            <a:extLst>
                              <a:ext uri="sm">
      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d7oAaBMAAAAlAAAAEQAAAG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PAAAAAQAAACMAAAAjAAAAIwAAAB4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BAAAAAAAAAAAAAAAAAAAAAAAAAAAAAAAAAAAA0AIAAG8EAAAAAAAAAAAAAAAAAAAoAAAACAAAAAEAAAABAAAA"/>
                              </a:ext>
                            </a:extLst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720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6417" w14:paraId="203E2362" w14:textId="77777777">
        <w:trPr>
          <w:trHeight w:val="1517"/>
        </w:trPr>
        <w:tc>
          <w:tcPr>
            <w:tcW w:w="941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BB232" w14:textId="77777777" w:rsidR="00AC6417" w:rsidRDefault="003E5F47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КЕМЕРОВСКАЯ ОБЛАСТЬ - КУЗБАСС</w:t>
            </w:r>
          </w:p>
          <w:p w14:paraId="429029DD" w14:textId="77777777" w:rsidR="00AC6417" w:rsidRDefault="003E5F47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8"/>
                <w:szCs w:val="28"/>
              </w:rPr>
              <w:t>Анжеро-Судженский городской округ</w:t>
            </w:r>
          </w:p>
          <w:p w14:paraId="2FA2ED4F" w14:textId="77777777" w:rsidR="00AC6417" w:rsidRDefault="003E5F47">
            <w:pPr>
              <w:spacing w:line="276" w:lineRule="auto"/>
              <w:jc w:val="center"/>
              <w:rPr>
                <w:b/>
                <w:caps/>
                <w:sz w:val="28"/>
                <w:szCs w:val="28"/>
              </w:rPr>
            </w:pPr>
            <w:bookmarkStart w:id="0" w:name="r06"/>
            <w:r>
              <w:rPr>
                <w:b/>
                <w:caps/>
                <w:sz w:val="28"/>
                <w:szCs w:val="28"/>
              </w:rPr>
              <w:t>Администрация Анжеро-Судженского</w:t>
            </w:r>
            <w:bookmarkEnd w:id="0"/>
            <w:r>
              <w:rPr>
                <w:b/>
                <w:caps/>
                <w:sz w:val="28"/>
                <w:szCs w:val="28"/>
              </w:rPr>
              <w:t xml:space="preserve"> городского округа</w:t>
            </w:r>
          </w:p>
          <w:p w14:paraId="1876CA5D" w14:textId="77777777" w:rsidR="00AC6417" w:rsidRDefault="00AC6417">
            <w:pPr>
              <w:spacing w:line="360" w:lineRule="auto"/>
              <w:jc w:val="center"/>
              <w:rPr>
                <w:b/>
                <w:caps/>
              </w:rPr>
            </w:pPr>
          </w:p>
        </w:tc>
      </w:tr>
      <w:tr w:rsidR="00AC6417" w14:paraId="56F86D86" w14:textId="77777777">
        <w:trPr>
          <w:trHeight w:hRule="exact" w:val="560"/>
        </w:trPr>
        <w:tc>
          <w:tcPr>
            <w:tcW w:w="941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3907" w14:textId="77777777" w:rsidR="00AC6417" w:rsidRDefault="003E5F47">
            <w:pPr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ПОСТАНОВЛЕНИЕ</w:t>
            </w:r>
          </w:p>
        </w:tc>
      </w:tr>
      <w:tr w:rsidR="00AC6417" w14:paraId="6186C1BB" w14:textId="77777777">
        <w:trPr>
          <w:trHeight w:val="303"/>
        </w:trPr>
        <w:tc>
          <w:tcPr>
            <w:tcW w:w="941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9F6D" w14:textId="77777777" w:rsidR="00AC6417" w:rsidRDefault="00AC6417">
            <w:pPr>
              <w:rPr>
                <w:sz w:val="28"/>
                <w:szCs w:val="28"/>
              </w:rPr>
            </w:pPr>
          </w:p>
        </w:tc>
      </w:tr>
      <w:tr w:rsidR="00AC6417" w14:paraId="14203551" w14:textId="77777777">
        <w:trPr>
          <w:trHeight w:val="385"/>
        </w:trPr>
        <w:tc>
          <w:tcPr>
            <w:tcW w:w="152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3186D" w14:textId="77777777" w:rsidR="00AC6417" w:rsidRDefault="003E5F47">
            <w:pPr>
              <w:ind w:right="3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«</w:t>
            </w:r>
          </w:p>
        </w:tc>
        <w:tc>
          <w:tcPr>
            <w:tcW w:w="63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CB9E2" w14:textId="77777777" w:rsidR="00AC6417" w:rsidRDefault="003E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9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3D3FD" w14:textId="77777777" w:rsidR="00AC6417" w:rsidRDefault="003E5F4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</w:t>
            </w:r>
          </w:p>
        </w:tc>
        <w:tc>
          <w:tcPr>
            <w:tcW w:w="1759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8764A" w14:textId="77777777" w:rsidR="00AC6417" w:rsidRDefault="003E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апреля</w:t>
            </w:r>
          </w:p>
        </w:tc>
        <w:tc>
          <w:tcPr>
            <w:tcW w:w="5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CEC582" w14:textId="77777777" w:rsidR="00AC6417" w:rsidRDefault="003E5F47">
            <w:pPr>
              <w:ind w:right="-7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502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BD0CA" w14:textId="77777777" w:rsidR="00AC6417" w:rsidRDefault="003E5F47">
            <w:pPr>
              <w:ind w:right="-15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59094" w14:textId="77777777" w:rsidR="00AC6417" w:rsidRDefault="003E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</w:p>
        </w:tc>
        <w:tc>
          <w:tcPr>
            <w:tcW w:w="58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884447" w14:textId="77777777" w:rsidR="00AC6417" w:rsidRDefault="003E5F4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71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0085A" w14:textId="77777777" w:rsidR="00AC6417" w:rsidRDefault="003E5F4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</w:t>
            </w:r>
          </w:p>
        </w:tc>
        <w:tc>
          <w:tcPr>
            <w:tcW w:w="93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D0CC8" w14:textId="77777777" w:rsidR="00AC6417" w:rsidRDefault="00AC6417">
            <w:pPr>
              <w:rPr>
                <w:sz w:val="28"/>
                <w:szCs w:val="28"/>
              </w:rPr>
            </w:pPr>
          </w:p>
        </w:tc>
      </w:tr>
      <w:tr w:rsidR="00AC6417" w14:paraId="443B3561" w14:textId="77777777">
        <w:trPr>
          <w:trHeight w:val="421"/>
        </w:trPr>
        <w:tc>
          <w:tcPr>
            <w:tcW w:w="9412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A2431" w14:textId="77777777" w:rsidR="00AC6417" w:rsidRDefault="00AC6417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E7BB251" w14:textId="77777777" w:rsidR="00AC6417" w:rsidRDefault="003E5F47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 xml:space="preserve">О реорганизации в форме слияния муниципального казенного учреждения АСГО </w:t>
      </w:r>
      <w:r>
        <w:rPr>
          <w:b/>
          <w:bCs/>
          <w:color w:val="000000"/>
          <w:sz w:val="28"/>
          <w:szCs w:val="28"/>
        </w:rPr>
        <w:t>«Реабилитационный центр для детей и подростков с ограниченными возможностями» и муниципального казенного учреждения АСГО «Социально-реабилитационный Центр для несовершеннолетних» в муниципальное казенное учреждение АСГО</w:t>
      </w:r>
    </w:p>
    <w:p w14:paraId="5A748C5D" w14:textId="77777777" w:rsidR="00AC6417" w:rsidRDefault="003E5F47">
      <w:pPr>
        <w:jc w:val="center"/>
        <w:rPr>
          <w:b/>
          <w:bCs/>
          <w:color w:val="000000"/>
        </w:rPr>
      </w:pPr>
      <w:r>
        <w:rPr>
          <w:b/>
          <w:bCs/>
          <w:color w:val="000000"/>
          <w:sz w:val="28"/>
          <w:szCs w:val="28"/>
        </w:rPr>
        <w:t>«Центр социальной помощи семье и дет</w:t>
      </w:r>
      <w:r>
        <w:rPr>
          <w:b/>
          <w:bCs/>
          <w:color w:val="000000"/>
          <w:sz w:val="28"/>
          <w:szCs w:val="28"/>
        </w:rPr>
        <w:t>ям»</w:t>
      </w:r>
    </w:p>
    <w:p w14:paraId="4439BBCE" w14:textId="77777777" w:rsidR="00AC6417" w:rsidRDefault="00AC6417">
      <w:pPr>
        <w:jc w:val="center"/>
        <w:rPr>
          <w:b/>
          <w:bCs/>
          <w:color w:val="000000"/>
          <w:sz w:val="28"/>
          <w:szCs w:val="28"/>
        </w:rPr>
      </w:pPr>
    </w:p>
    <w:p w14:paraId="75E69683" w14:textId="77777777" w:rsidR="00AC6417" w:rsidRDefault="003E5F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статьями  57,58,59,60 Гражданского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 Федеральным законом от 08.05.2010г. № 83-ФЗ </w:t>
      </w:r>
      <w:r>
        <w:rPr>
          <w:rFonts w:ascii="Times New Roman" w:hAnsi="Times New Roman" w:cs="Times New Roman"/>
          <w:b w:val="0"/>
          <w:sz w:val="28"/>
          <w:szCs w:val="28"/>
        </w:rPr>
        <w:t>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учреждений», Постановлением администрации АСГО №1389 от 30.11.2010г. «Об утверждении порядка создан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ия, реорганизации, изменения типа и ликвидации муниципальных учреждений, а также утверждения уставов муниципальных учреждений и внесения в них изменений», руководствуясь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р</w:t>
      </w:r>
      <w:r>
        <w:rPr>
          <w:rStyle w:val="aff1"/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  <w:t>ешением Анжеро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-</w:t>
      </w:r>
      <w:r>
        <w:rPr>
          <w:rStyle w:val="aff1"/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  <w:t>Судженского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городского </w:t>
      </w:r>
      <w:r>
        <w:rPr>
          <w:rStyle w:val="aff1"/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  <w:t>Совета народных депутатов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от 31.10.2011 № 734 «Об </w:t>
      </w:r>
      <w:r>
        <w:rPr>
          <w:rStyle w:val="aff1"/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  <w:t>утверждении положения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о порядке </w:t>
      </w:r>
      <w:r>
        <w:rPr>
          <w:rStyle w:val="aff1"/>
          <w:rFonts w:ascii="Times New Roman" w:hAnsi="Times New Roman" w:cs="Times New Roman"/>
          <w:b w:val="0"/>
          <w:i w:val="0"/>
          <w:iCs w:val="0"/>
          <w:color w:val="000000"/>
          <w:sz w:val="28"/>
          <w:szCs w:val="28"/>
        </w:rPr>
        <w:t>управления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и распоряжения муниципальным  имуществом муниципального образования «Анжеро-Судженский» городской округ», </w:t>
      </w:r>
      <w:r>
        <w:rPr>
          <w:rFonts w:ascii="Times New Roman" w:hAnsi="Times New Roman" w:cs="Times New Roman"/>
          <w:b w:val="0"/>
          <w:sz w:val="28"/>
          <w:szCs w:val="28"/>
        </w:rPr>
        <w:t>уставом Анжеро-Судженского городского округа Кемеровской области – Кузбасса,</w:t>
      </w:r>
      <w:r>
        <w:rPr>
          <w:rFonts w:ascii="Times New Roman" w:hAnsi="Times New Roman" w:cs="Times New Roman"/>
          <w:b w:val="0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устав</w:t>
      </w:r>
      <w:r>
        <w:rPr>
          <w:rFonts w:ascii="Times New Roman" w:hAnsi="Times New Roman" w:cs="Times New Roman"/>
          <w:b w:val="0"/>
          <w:sz w:val="28"/>
          <w:szCs w:val="28"/>
        </w:rPr>
        <w:t>ами муниципального казенного учреждения АСГО «Социально-реабилитационный Центр для несовершеннолетних», муниципального казенного учреждения АСГО «Реабилитационный центр для детей и подростков с ограниченными возможностями»:</w:t>
      </w:r>
    </w:p>
    <w:p w14:paraId="2A292723" w14:textId="77777777" w:rsidR="00AC6417" w:rsidRDefault="003E5F47">
      <w:pPr>
        <w:pStyle w:val="ConsPlusTitl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Реорганизовать в форме слияния м</w:t>
      </w:r>
      <w:r>
        <w:rPr>
          <w:rFonts w:ascii="Times New Roman" w:hAnsi="Times New Roman" w:cs="Times New Roman"/>
          <w:b w:val="0"/>
          <w:sz w:val="28"/>
          <w:szCs w:val="28"/>
        </w:rPr>
        <w:t>униципальное казенное учреждение АСГО «Реабилитационный центр для детей и подростков с ограниченными возможностями» (далее - МКУ «Реабилитационный центр») и муниципальное казенное учреждение АСГО «Социально-реабилитационный Центр для несовершеннолетних» (д</w:t>
      </w:r>
      <w:r>
        <w:rPr>
          <w:rFonts w:ascii="Times New Roman" w:hAnsi="Times New Roman" w:cs="Times New Roman"/>
          <w:b w:val="0"/>
          <w:sz w:val="28"/>
          <w:szCs w:val="28"/>
        </w:rPr>
        <w:t>алее — МКУ АСГО «СРЦН») в муниципальное казенное учреждение АСГО «Центр социальной помощи семье и детям» (далее — МКУ АСГО «Центр «Семья»), в срок до 31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.07.2025.</w:t>
      </w:r>
    </w:p>
    <w:p w14:paraId="07CF33D3" w14:textId="77777777" w:rsidR="00AC6417" w:rsidRDefault="003E5F47">
      <w:pPr>
        <w:pStyle w:val="ConsPlusTitl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Функции и полномочия учредителя МКУ АСГО «Центр «Семья» от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имени муниципального образования «А</w:t>
      </w:r>
      <w:r>
        <w:rPr>
          <w:rFonts w:ascii="Times New Roman" w:hAnsi="Times New Roman" w:cs="Times New Roman"/>
          <w:b w:val="0"/>
          <w:sz w:val="28"/>
          <w:szCs w:val="28"/>
        </w:rPr>
        <w:t>нжеро-Судженский городской округ» осуществляет управление социальной защиты населения АСГО.</w:t>
      </w:r>
    </w:p>
    <w:p w14:paraId="3303CB6B" w14:textId="77777777" w:rsidR="00AC6417" w:rsidRDefault="003E5F47">
      <w:pPr>
        <w:pStyle w:val="ConsPlusTitle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Основной целью создаваемого учреждения МКУ АСГО «Центр «Семья» является реализация права семьи и детей на защиту и помощь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сос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стороны государства, содействие развит</w:t>
      </w:r>
      <w:r>
        <w:rPr>
          <w:rFonts w:ascii="Times New Roman" w:hAnsi="Times New Roman" w:cs="Times New Roman"/>
          <w:b w:val="0"/>
          <w:sz w:val="28"/>
          <w:szCs w:val="28"/>
        </w:rPr>
        <w:t>ию и укреплению семьи как социального института, улучшению социально-экономических условий жизни, показателей социального здоровья и благополучия семьи и детей, гуманизации связей семьи с обществом и государством, установлению гармоничных внутрисемейных от</w:t>
      </w:r>
      <w:r>
        <w:rPr>
          <w:rFonts w:ascii="Times New Roman" w:hAnsi="Times New Roman" w:cs="Times New Roman"/>
          <w:b w:val="0"/>
          <w:sz w:val="28"/>
          <w:szCs w:val="28"/>
        </w:rPr>
        <w:t>ношений.</w:t>
      </w:r>
    </w:p>
    <w:p w14:paraId="339F9054" w14:textId="77777777" w:rsidR="00AC6417" w:rsidRDefault="003E5F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4. Предельная штатная численность МКУ АСГО «Центр «Семья» составит 117 человек.</w:t>
      </w:r>
    </w:p>
    <w:p w14:paraId="0B70B2CC" w14:textId="77777777" w:rsidR="00AC6417" w:rsidRDefault="003E5F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5. Считать МКУ АСГО «Центр «Семья» правопреемником МКУ АСГО «СРЦН» и МКУ «Реабилитационный центр» по всем правам и обязанностям.</w:t>
      </w:r>
    </w:p>
    <w:p w14:paraId="7D87EC23" w14:textId="77777777" w:rsidR="00AC6417" w:rsidRDefault="003E5F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6. Имущество, закрепленное за МКУ АСГО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«СРЦН» и МКУ «Реабилитационный центр», в полном объеме закрепляется за МКУ АСГО «Центр «Семья».</w:t>
      </w:r>
    </w:p>
    <w:p w14:paraId="627AE51C" w14:textId="77777777" w:rsidR="00AC6417" w:rsidRDefault="003E5F47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7. Утвердить План мероприятий по реорганизации путем слияния МКУ АСГО «СРЦН» и МКУ «Реабилитационный центр», в МКУ АСГО «Центр «Семья» (Приложение №1).</w:t>
      </w:r>
    </w:p>
    <w:p w14:paraId="1FB460AE" w14:textId="77777777" w:rsidR="00AC6417" w:rsidRDefault="003E5F4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8. Назн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ачить ответственными лицами по осуществлению процедуры реорганизации - директора МКУ АСГО «СРЦН»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Юндину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Н.Р. и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. директора МКУ «Реабилитационный центр» Андрееву Ю.Л.</w:t>
      </w:r>
    </w:p>
    <w:p w14:paraId="65EDB033" w14:textId="77777777" w:rsidR="00AC6417" w:rsidRDefault="003E5F4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9. Комитету по управлению </w:t>
      </w:r>
      <w:r>
        <w:rPr>
          <w:rStyle w:val="aff1"/>
          <w:rFonts w:ascii="Times New Roman" w:hAnsi="Times New Roman" w:cs="Times New Roman"/>
          <w:b w:val="0"/>
          <w:i w:val="0"/>
          <w:iCs w:val="0"/>
          <w:sz w:val="28"/>
          <w:szCs w:val="28"/>
        </w:rPr>
        <w:t>муниципальным имуществом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</w:t>
      </w:r>
      <w:r>
        <w:rPr>
          <w:rStyle w:val="aff1"/>
          <w:rFonts w:ascii="Times New Roman" w:hAnsi="Times New Roman" w:cs="Times New Roman"/>
          <w:b w:val="0"/>
          <w:i w:val="0"/>
          <w:iCs w:val="0"/>
          <w:sz w:val="28"/>
          <w:szCs w:val="28"/>
        </w:rPr>
        <w:t>Анжеро</w:t>
      </w:r>
      <w:r>
        <w:rPr>
          <w:rFonts w:ascii="Times New Roman" w:hAnsi="Times New Roman" w:cs="Times New Roman"/>
          <w:b w:val="0"/>
          <w:sz w:val="28"/>
          <w:szCs w:val="28"/>
        </w:rPr>
        <w:t>-Судженского гор</w:t>
      </w:r>
      <w:r>
        <w:rPr>
          <w:rFonts w:ascii="Times New Roman" w:hAnsi="Times New Roman" w:cs="Times New Roman"/>
          <w:b w:val="0"/>
          <w:sz w:val="28"/>
          <w:szCs w:val="28"/>
        </w:rPr>
        <w:t>одского округа (Пинигина А.Э.):</w:t>
      </w:r>
    </w:p>
    <w:p w14:paraId="6A8D8F2F" w14:textId="77777777" w:rsidR="00AC6417" w:rsidRDefault="003E5F47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9.1. После инвентаризации принять с баланса учреждений (МКУ АСГО «СРЦН» и МКУ «Реабилитационный центр») муниципальное имущество и передать в МКУ АСГО «Центр «Семья».</w:t>
      </w:r>
    </w:p>
    <w:p w14:paraId="53BAE52D" w14:textId="60095EBF" w:rsidR="00AC6417" w:rsidRDefault="00716CE8">
      <w:pPr>
        <w:pStyle w:val="af0"/>
        <w:contextualSpacing/>
        <w:jc w:val="both"/>
        <w:rPr>
          <w:sz w:val="28"/>
          <w:szCs w:val="28"/>
        </w:rPr>
      </w:pPr>
      <w:r w:rsidRPr="00716CE8">
        <w:rPr>
          <w:sz w:val="28"/>
          <w:szCs w:val="28"/>
        </w:rPr>
        <w:t>10</w:t>
      </w:r>
      <w:r>
        <w:rPr>
          <w:sz w:val="28"/>
          <w:szCs w:val="28"/>
        </w:rPr>
        <w:t>. Р</w:t>
      </w:r>
      <w:r w:rsidR="003E5F47">
        <w:rPr>
          <w:sz w:val="28"/>
          <w:szCs w:val="28"/>
        </w:rPr>
        <w:t xml:space="preserve">азместить на официальном сайте Анжеро-Судженского городского округа в информационно-телекоммуникационной сети «Интернет» </w:t>
      </w:r>
      <w:r w:rsidR="003E5F47">
        <w:rPr>
          <w:sz w:val="28"/>
          <w:szCs w:val="28"/>
          <w:u w:val="single"/>
        </w:rPr>
        <w:t>(</w:t>
      </w:r>
      <w:hyperlink r:id="rId6" w:history="1">
        <w:r w:rsidR="003E5F47">
          <w:rPr>
            <w:rStyle w:val="aff"/>
            <w:sz w:val="28"/>
            <w:szCs w:val="28"/>
            <w:lang w:val="en-US"/>
          </w:rPr>
          <w:t>www</w:t>
        </w:r>
        <w:r w:rsidR="003E5F47">
          <w:rPr>
            <w:rStyle w:val="aff"/>
            <w:sz w:val="28"/>
            <w:szCs w:val="28"/>
          </w:rPr>
          <w:t>.</w:t>
        </w:r>
        <w:proofErr w:type="spellStart"/>
        <w:r w:rsidR="003E5F47">
          <w:rPr>
            <w:rStyle w:val="aff"/>
            <w:sz w:val="28"/>
            <w:szCs w:val="28"/>
            <w:lang w:val="en-US"/>
          </w:rPr>
          <w:t>anzhero</w:t>
        </w:r>
        <w:proofErr w:type="spellEnd"/>
        <w:r w:rsidR="003E5F47">
          <w:rPr>
            <w:rStyle w:val="aff"/>
            <w:sz w:val="28"/>
            <w:szCs w:val="28"/>
          </w:rPr>
          <w:t>.</w:t>
        </w:r>
        <w:proofErr w:type="spellStart"/>
        <w:r w:rsidR="003E5F47">
          <w:rPr>
            <w:rStyle w:val="aff"/>
            <w:sz w:val="28"/>
            <w:szCs w:val="28"/>
            <w:lang w:val="en-US"/>
          </w:rPr>
          <w:t>ru</w:t>
        </w:r>
        <w:proofErr w:type="spellEnd"/>
      </w:hyperlink>
      <w:r w:rsidR="003E5F47">
        <w:rPr>
          <w:sz w:val="28"/>
          <w:szCs w:val="28"/>
          <w:u w:val="single"/>
        </w:rPr>
        <w:t>).</w:t>
      </w:r>
    </w:p>
    <w:p w14:paraId="43F6C6CA" w14:textId="59ECF480" w:rsidR="00AC6417" w:rsidRDefault="00716CE8">
      <w:pPr>
        <w:pStyle w:val="af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3E5F47">
        <w:rPr>
          <w:sz w:val="28"/>
          <w:szCs w:val="28"/>
        </w:rPr>
        <w:t xml:space="preserve">. </w:t>
      </w:r>
      <w:r w:rsidR="003E5F47">
        <w:rPr>
          <w:sz w:val="28"/>
          <w:szCs w:val="28"/>
        </w:rPr>
        <w:t>Настоящее постановление вступает в законную силу с даты подписания</w:t>
      </w:r>
      <w:r w:rsidR="003E5F47">
        <w:rPr>
          <w:sz w:val="28"/>
          <w:szCs w:val="28"/>
        </w:rPr>
        <w:t>.</w:t>
      </w:r>
    </w:p>
    <w:p w14:paraId="6D350C3F" w14:textId="77777777" w:rsidR="00AC6417" w:rsidRDefault="003E5F47">
      <w:pPr>
        <w:pStyle w:val="af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  Контроль за исполнением настоящего постановления возложить на заместителя главы Анжеро-Судженского городского округа по социальным вопросам.</w:t>
      </w:r>
      <w:bookmarkStart w:id="1" w:name="_GoBack"/>
      <w:bookmarkEnd w:id="1"/>
    </w:p>
    <w:p w14:paraId="2723B710" w14:textId="77777777" w:rsidR="00AC6417" w:rsidRDefault="003E5F47">
      <w:pPr>
        <w:pStyle w:val="af0"/>
        <w:ind w:firstLine="708"/>
        <w:contextualSpacing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1" locked="0" layoutInCell="0" hidden="0" allowOverlap="1" wp14:anchorId="661550A6" wp14:editId="5AC3D6CE">
            <wp:simplePos x="0" y="0"/>
            <wp:positionH relativeFrom="page">
              <wp:posOffset>3623945</wp:posOffset>
            </wp:positionH>
            <wp:positionV relativeFrom="page">
              <wp:posOffset>7703820</wp:posOffset>
            </wp:positionV>
            <wp:extent cx="1390650" cy="1390650"/>
            <wp:effectExtent l="0" t="0" r="0" b="0"/>
            <wp:wrapNone/>
            <wp:docPr id="2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1"/>
                    <pic:cNvPicPr>
                      <a:picLocks noChangeAspect="1"/>
                      <a:extLst>
                        <a:ext uri="sm">
                          <sm:smNativeData xmlns:sm="sm" xmlns:w="http://schemas.openxmlformats.org/wordprocessingml/2006/main" xmlns:w10="urn:schemas-microsoft-com:office:word" xmlns:v="urn:schemas-microsoft-com:vml" xmlns:o="urn:schemas-microsoft-com:office:office" xmlns="" val="SMDATA_16_d7oAaB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AAAAAAAAAAA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SAAAAAAAAAAAAAAAAAAAAAQAAAAAAAABLFgAAAQAAAAAAAABkLwAAjggAAI4IAAABAAAASxYAAGQvAAAoAAAACAAAAAEAAAABAAAA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90650" cy="13906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p>
    <w:p w14:paraId="2032A320" w14:textId="77777777" w:rsidR="00AC6417" w:rsidRDefault="00AC6417">
      <w:pPr>
        <w:pStyle w:val="af0"/>
        <w:contextualSpacing/>
        <w:jc w:val="both"/>
        <w:rPr>
          <w:sz w:val="28"/>
          <w:szCs w:val="28"/>
        </w:rPr>
      </w:pPr>
    </w:p>
    <w:p w14:paraId="51A8D2F3" w14:textId="77777777" w:rsidR="00AC6417" w:rsidRDefault="00AC6417">
      <w:pPr>
        <w:pStyle w:val="af0"/>
        <w:contextualSpacing/>
        <w:jc w:val="both"/>
        <w:rPr>
          <w:sz w:val="28"/>
          <w:szCs w:val="28"/>
        </w:rPr>
      </w:pPr>
    </w:p>
    <w:p w14:paraId="54B18353" w14:textId="77777777" w:rsidR="00AC6417" w:rsidRDefault="003E5F47">
      <w:pPr>
        <w:pStyle w:val="af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>
        <w:rPr>
          <w:sz w:val="28"/>
          <w:szCs w:val="28"/>
        </w:rPr>
        <w:t>городского округа</w:t>
      </w:r>
      <w:proofErr w:type="gramStart"/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proofErr w:type="gramEnd"/>
      <w:r>
        <w:rPr>
          <w:sz w:val="28"/>
          <w:szCs w:val="28"/>
        </w:rPr>
        <w:t xml:space="preserve">                                            Д.В. </w:t>
      </w:r>
      <w:proofErr w:type="spellStart"/>
      <w:r>
        <w:rPr>
          <w:sz w:val="28"/>
          <w:szCs w:val="28"/>
        </w:rPr>
        <w:t>Ажичаков</w:t>
      </w:r>
      <w:proofErr w:type="spellEnd"/>
    </w:p>
    <w:p w14:paraId="3907F932" w14:textId="77777777" w:rsidR="00AC6417" w:rsidRDefault="00AC6417">
      <w:pPr>
        <w:pStyle w:val="af0"/>
        <w:contextualSpacing/>
        <w:jc w:val="both"/>
        <w:rPr>
          <w:sz w:val="28"/>
          <w:szCs w:val="28"/>
        </w:rPr>
      </w:pPr>
    </w:p>
    <w:p w14:paraId="01EFB82D" w14:textId="77777777" w:rsidR="00AC6417" w:rsidRDefault="00AC6417">
      <w:pPr>
        <w:pStyle w:val="af0"/>
        <w:contextualSpacing/>
        <w:jc w:val="both"/>
        <w:rPr>
          <w:sz w:val="28"/>
          <w:szCs w:val="28"/>
        </w:rPr>
      </w:pPr>
    </w:p>
    <w:p w14:paraId="647954FC" w14:textId="77777777" w:rsidR="00AC6417" w:rsidRDefault="00AC6417">
      <w:pPr>
        <w:pStyle w:val="af0"/>
        <w:contextualSpacing/>
        <w:jc w:val="both"/>
        <w:rPr>
          <w:sz w:val="28"/>
          <w:szCs w:val="28"/>
        </w:rPr>
      </w:pPr>
    </w:p>
    <w:p w14:paraId="1DBE420F" w14:textId="77777777" w:rsidR="00AC6417" w:rsidRDefault="00AC6417">
      <w:pPr>
        <w:pStyle w:val="af0"/>
        <w:ind w:firstLine="708"/>
        <w:contextualSpacing/>
        <w:jc w:val="both"/>
        <w:rPr>
          <w:sz w:val="28"/>
          <w:szCs w:val="28"/>
        </w:rPr>
      </w:pPr>
    </w:p>
    <w:p w14:paraId="26F90341" w14:textId="77777777" w:rsidR="00AC6417" w:rsidRDefault="00AC6417">
      <w:pPr>
        <w:pStyle w:val="af0"/>
        <w:ind w:firstLine="708"/>
        <w:contextualSpacing/>
        <w:jc w:val="both"/>
        <w:rPr>
          <w:sz w:val="28"/>
          <w:szCs w:val="28"/>
        </w:rPr>
      </w:pPr>
    </w:p>
    <w:p w14:paraId="39FEAB3B" w14:textId="77777777" w:rsidR="00AC6417" w:rsidRDefault="00AC6417">
      <w:pPr>
        <w:pStyle w:val="a9"/>
      </w:pPr>
    </w:p>
    <w:p w14:paraId="79FBCF5F" w14:textId="77777777" w:rsidR="00AC6417" w:rsidRDefault="00AC6417">
      <w:pPr>
        <w:pStyle w:val="a9"/>
      </w:pPr>
    </w:p>
    <w:p w14:paraId="4C4F60A7" w14:textId="77777777" w:rsidR="00AC6417" w:rsidRDefault="00AC6417">
      <w:pPr>
        <w:pStyle w:val="a9"/>
      </w:pPr>
    </w:p>
    <w:p w14:paraId="1C3BCB4D" w14:textId="77777777" w:rsidR="00AC6417" w:rsidRDefault="003E5F47">
      <w:pPr>
        <w:pStyle w:val="10"/>
        <w:jc w:val="center"/>
        <w:rPr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lastRenderedPageBreak/>
        <w:t>СПРАВКА</w:t>
      </w:r>
    </w:p>
    <w:p w14:paraId="3CF2FA47" w14:textId="77777777" w:rsidR="00AC6417" w:rsidRDefault="003E5F47">
      <w:pPr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согласования к проекту распоряжения, постановления, решения</w:t>
      </w:r>
    </w:p>
    <w:p w14:paraId="50783D33" w14:textId="77777777" w:rsidR="00AC6417" w:rsidRDefault="003E5F47">
      <w:pPr>
        <w:jc w:val="center"/>
        <w:rPr>
          <w:b/>
          <w:bCs/>
          <w:color w:val="000000"/>
          <w:sz w:val="24"/>
          <w:szCs w:val="24"/>
        </w:rPr>
      </w:pPr>
      <w:proofErr w:type="gramStart"/>
      <w:r>
        <w:rPr>
          <w:b/>
          <w:bCs/>
          <w:color w:val="000000"/>
          <w:sz w:val="24"/>
          <w:szCs w:val="24"/>
        </w:rPr>
        <w:t>администрации  Анжеро</w:t>
      </w:r>
      <w:proofErr w:type="gramEnd"/>
      <w:r>
        <w:rPr>
          <w:b/>
          <w:bCs/>
          <w:color w:val="000000"/>
          <w:sz w:val="24"/>
          <w:szCs w:val="24"/>
        </w:rPr>
        <w:t>-Судженского городского округа</w:t>
      </w:r>
    </w:p>
    <w:p w14:paraId="2FD0AB57" w14:textId="77777777" w:rsidR="00AC6417" w:rsidRDefault="003E5F47">
      <w:pPr>
        <w:ind w:left="-737"/>
        <w:jc w:val="both"/>
        <w:rPr>
          <w:b/>
          <w:bCs/>
          <w:u w:val="single"/>
        </w:rPr>
      </w:pPr>
      <w:r>
        <w:rPr>
          <w:b/>
          <w:bCs/>
          <w:color w:val="000000"/>
          <w:sz w:val="22"/>
          <w:szCs w:val="22"/>
          <w:u w:val="single"/>
        </w:rPr>
        <w:tab/>
      </w:r>
      <w:r>
        <w:rPr>
          <w:b/>
          <w:bCs/>
          <w:color w:val="000000"/>
          <w:sz w:val="22"/>
          <w:szCs w:val="22"/>
          <w:u w:val="single"/>
        </w:rPr>
        <w:tab/>
      </w:r>
      <w:r>
        <w:rPr>
          <w:b/>
          <w:bCs/>
          <w:color w:val="000000"/>
          <w:sz w:val="22"/>
          <w:szCs w:val="22"/>
          <w:u w:val="single"/>
        </w:rPr>
        <w:tab/>
      </w:r>
      <w:r>
        <w:rPr>
          <w:b/>
          <w:bCs/>
          <w:color w:val="000000"/>
          <w:sz w:val="22"/>
          <w:szCs w:val="22"/>
          <w:u w:val="single"/>
        </w:rPr>
        <w:tab/>
        <w:t>По вопросу «О реорганизации в форме слияния м</w:t>
      </w:r>
      <w:r>
        <w:rPr>
          <w:b/>
          <w:bCs/>
          <w:color w:val="000000"/>
          <w:sz w:val="22"/>
          <w:szCs w:val="22"/>
          <w:u w:val="single"/>
        </w:rPr>
        <w:t>униципального казенного учреждения АСГО «Реабилитационный центр для детей и подростков с ограниченными возможностями» и муниципального казенного учреждения АСГО «Социально-реабилитационный центр для несовершеннолетних» в МКУ «Центр  социальной помощи семье</w:t>
      </w:r>
      <w:r>
        <w:rPr>
          <w:b/>
          <w:bCs/>
          <w:color w:val="000000"/>
          <w:sz w:val="22"/>
          <w:szCs w:val="22"/>
          <w:u w:val="single"/>
        </w:rPr>
        <w:t xml:space="preserve"> и детям»</w:t>
      </w:r>
    </w:p>
    <w:tbl>
      <w:tblPr>
        <w:tblW w:w="10206" w:type="dxa"/>
        <w:tblInd w:w="-601" w:type="dxa"/>
        <w:tblLook w:val="0600" w:firstRow="0" w:lastRow="0" w:firstColumn="0" w:lastColumn="0" w:noHBand="1" w:noVBand="1"/>
      </w:tblPr>
      <w:tblGrid>
        <w:gridCol w:w="3685"/>
        <w:gridCol w:w="2410"/>
        <w:gridCol w:w="1848"/>
        <w:gridCol w:w="2263"/>
      </w:tblGrid>
      <w:tr w:rsidR="00AC6417" w14:paraId="560F7CB8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9EBF7" w14:textId="77777777" w:rsidR="00AC6417" w:rsidRDefault="003E5F47">
            <w:pPr>
              <w:ind w:left="-601"/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E47E1" w14:textId="77777777" w:rsidR="00AC6417" w:rsidRDefault="003E5F47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ФИО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88B55" w14:textId="77777777" w:rsidR="00AC6417" w:rsidRDefault="003E5F47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Подпись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161AD0" w14:textId="77777777" w:rsidR="00AC6417" w:rsidRDefault="003E5F47">
            <w:pPr>
              <w:jc w:val="center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>Дата</w:t>
            </w:r>
          </w:p>
        </w:tc>
      </w:tr>
      <w:tr w:rsidR="00AC6417" w14:paraId="48BBBD2E" w14:textId="77777777">
        <w:trPr>
          <w:trHeight w:val="562"/>
        </w:trPr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092E9" w14:textId="77777777" w:rsidR="00AC6417" w:rsidRDefault="003E5F4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Первый заместитель главы городского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0B5FC" w14:textId="77777777" w:rsidR="00AC6417" w:rsidRDefault="003E5F4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Е.А.Жогаль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4702" w14:textId="77777777" w:rsidR="00AC6417" w:rsidRDefault="00AC6417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AF5FD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C6417" w14:paraId="01D5B535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5787B" w14:textId="77777777" w:rsidR="00AC6417" w:rsidRDefault="003E5F47">
            <w:pPr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Заместитель главы городского округа</w:t>
            </w:r>
            <w:r>
              <w:rPr>
                <w:b/>
                <w:color w:val="000000"/>
                <w:sz w:val="24"/>
                <w:szCs w:val="24"/>
              </w:rPr>
              <w:t>-руководитель аппарата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C00AB" w14:textId="77777777" w:rsidR="00AC6417" w:rsidRDefault="003E5F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Т.Н. Петрова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B26EDF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4372D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C6417" w14:paraId="46981C66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56F64" w14:textId="77777777" w:rsidR="00AC6417" w:rsidRDefault="003E5F4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Зам. главы городского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DF57ED" w14:textId="77777777" w:rsidR="00AC6417" w:rsidRDefault="003E5F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О.Н. Овчинникова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CEE99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32B5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C6417" w14:paraId="154F71B5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865C4E" w14:textId="77777777" w:rsidR="00AC6417" w:rsidRDefault="003E5F4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Зам. главы городского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9001B7" w14:textId="77777777" w:rsidR="00AC6417" w:rsidRDefault="003E5F4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Э.Р.Хамидулин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9E9A1A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AC25D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C6417" w14:paraId="5F137A54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9F36A" w14:textId="77777777" w:rsidR="00AC6417" w:rsidRDefault="003E5F4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Зам. главы городского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8BE800" w14:textId="77777777" w:rsidR="00AC6417" w:rsidRDefault="003E5F4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О.Ю.Ананьин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500E35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DE8AA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C6417" w14:paraId="52695330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C7AE" w14:textId="77777777" w:rsidR="00AC6417" w:rsidRDefault="003E5F47">
            <w:pPr>
              <w:rPr>
                <w:b/>
                <w:color w:val="000000"/>
                <w:sz w:val="24"/>
                <w:szCs w:val="24"/>
              </w:rPr>
            </w:pPr>
            <w:proofErr w:type="spellStart"/>
            <w:r>
              <w:rPr>
                <w:b/>
                <w:color w:val="000000"/>
                <w:sz w:val="24"/>
                <w:szCs w:val="24"/>
              </w:rPr>
              <w:t>И.о</w:t>
            </w:r>
            <w:proofErr w:type="spellEnd"/>
            <w:r>
              <w:rPr>
                <w:b/>
                <w:color w:val="000000"/>
                <w:sz w:val="24"/>
                <w:szCs w:val="24"/>
              </w:rPr>
              <w:t>. зам. главы городского округа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21058C" w14:textId="77777777" w:rsidR="00AC6417" w:rsidRDefault="003E5F4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И.В.Чемякин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DEB390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B5DC6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C6417" w14:paraId="3D29F8DD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9459C" w14:textId="77777777" w:rsidR="00AC6417" w:rsidRDefault="003E5F4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Руководители управлений, отделов, комитетов: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E03E19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B296A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0834E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C6417" w14:paraId="39030B2C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D129A" w14:textId="77777777" w:rsidR="00AC6417" w:rsidRDefault="003E5F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Начальник УСЗН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F547E" w14:textId="77777777" w:rsidR="00AC6417" w:rsidRDefault="003E5F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А.В. </w:t>
            </w:r>
            <w:proofErr w:type="spellStart"/>
            <w:r>
              <w:rPr>
                <w:color w:val="000000"/>
                <w:sz w:val="24"/>
                <w:szCs w:val="24"/>
              </w:rPr>
              <w:t>Кондрицкий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489A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432C2F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C6417" w14:paraId="132A443E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079D1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E10CF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378C6C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2E00D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C6417" w14:paraId="52DC641F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8B931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56F42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A0461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86C911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C6417" w14:paraId="1C405635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9D605" w14:textId="77777777" w:rsidR="00AC6417" w:rsidRDefault="003E5F4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Прокуратура города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947912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5A019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BC2E3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C6417" w14:paraId="1BE215BA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7FDA0" w14:textId="77777777" w:rsidR="00AC6417" w:rsidRDefault="003E5F4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Нач. финансового </w:t>
            </w:r>
            <w:r>
              <w:rPr>
                <w:b/>
                <w:color w:val="000000"/>
                <w:sz w:val="24"/>
                <w:szCs w:val="24"/>
              </w:rPr>
              <w:t>управления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9E32D" w14:textId="77777777" w:rsidR="00AC6417" w:rsidRDefault="003E5F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Е.Н. </w:t>
            </w:r>
            <w:proofErr w:type="spellStart"/>
            <w:r>
              <w:rPr>
                <w:color w:val="000000"/>
                <w:sz w:val="24"/>
                <w:szCs w:val="24"/>
              </w:rPr>
              <w:t>Зачиняева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D1F86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F19EA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C6417" w14:paraId="389B7D95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853BE" w14:textId="77777777" w:rsidR="00AC6417" w:rsidRDefault="003E5F4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Нач. правового управления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16B53" w14:textId="77777777" w:rsidR="00AC6417" w:rsidRDefault="003E5F4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М.Г. </w:t>
            </w:r>
            <w:proofErr w:type="spellStart"/>
            <w:r>
              <w:rPr>
                <w:color w:val="000000"/>
                <w:sz w:val="24"/>
                <w:szCs w:val="24"/>
              </w:rPr>
              <w:t>Чемякина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F3E0C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C259B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</w:tr>
      <w:tr w:rsidR="00AC6417" w14:paraId="1099BBA3" w14:textId="77777777"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2D818A" w14:textId="77777777" w:rsidR="00AC6417" w:rsidRDefault="003E5F47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Нач. отдела делопроизводства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F5EC1" w14:textId="77777777" w:rsidR="00AC6417" w:rsidRDefault="003E5F4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И.А.Цветкова</w:t>
            </w:r>
            <w:proofErr w:type="spellEnd"/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E0DD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95475" w14:textId="77777777" w:rsidR="00AC6417" w:rsidRDefault="00AC6417">
            <w:pPr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74C0195A" w14:textId="77777777" w:rsidR="00AC6417" w:rsidRDefault="003E5F47">
      <w:pPr>
        <w:rPr>
          <w:b/>
          <w:i/>
          <w:color w:val="000000"/>
        </w:rPr>
      </w:pPr>
      <w:r>
        <w:rPr>
          <w:b/>
          <w:i/>
          <w:color w:val="000000"/>
        </w:rPr>
        <w:t>Кто готовил проект</w:t>
      </w:r>
    </w:p>
    <w:p w14:paraId="08999A4B" w14:textId="77777777" w:rsidR="00AC6417" w:rsidRDefault="003E5F47">
      <w:pPr>
        <w:pBdr>
          <w:top w:val="nil"/>
          <w:left w:val="nil"/>
          <w:bottom w:val="single" w:sz="4" w:space="3" w:color="000000"/>
          <w:right w:val="nil"/>
          <w:between w:val="nil"/>
        </w:pBdr>
        <w:rPr>
          <w:i/>
          <w:color w:val="000000"/>
        </w:rPr>
      </w:pPr>
      <w:r>
        <w:rPr>
          <w:i/>
          <w:color w:val="000000"/>
        </w:rPr>
        <w:t xml:space="preserve">распоряжения, постановления, решения      УСЗН, </w:t>
      </w:r>
      <w:proofErr w:type="spellStart"/>
      <w:r>
        <w:rPr>
          <w:i/>
          <w:color w:val="000000"/>
        </w:rPr>
        <w:t>Кондрицкий</w:t>
      </w:r>
      <w:proofErr w:type="spellEnd"/>
      <w:r>
        <w:rPr>
          <w:i/>
          <w:color w:val="000000"/>
        </w:rPr>
        <w:t xml:space="preserve"> А.В..,6-50-85</w:t>
      </w:r>
    </w:p>
    <w:p w14:paraId="07C0E7D2" w14:textId="77777777" w:rsidR="00AC6417" w:rsidRDefault="003E5F47">
      <w:pPr>
        <w:jc w:val="center"/>
        <w:rPr>
          <w:color w:val="000000"/>
        </w:rPr>
      </w:pPr>
      <w:r>
        <w:rPr>
          <w:color w:val="000000"/>
        </w:rPr>
        <w:t xml:space="preserve">   (отдел, управление)</w:t>
      </w:r>
    </w:p>
    <w:p w14:paraId="0E8A1C17" w14:textId="77777777" w:rsidR="00AC6417" w:rsidRDefault="003E5F47">
      <w:pPr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__</w:t>
      </w:r>
      <w:r>
        <w:rPr>
          <w:color w:val="000000"/>
          <w:sz w:val="24"/>
          <w:szCs w:val="24"/>
          <w:u w:val="single"/>
        </w:rPr>
        <w:t xml:space="preserve">                            </w:t>
      </w:r>
      <w:r>
        <w:rPr>
          <w:color w:val="000000"/>
          <w:sz w:val="24"/>
          <w:szCs w:val="24"/>
        </w:rPr>
        <w:t>______</w:t>
      </w:r>
    </w:p>
    <w:p w14:paraId="636445B1" w14:textId="77777777" w:rsidR="00AC6417" w:rsidRDefault="003E5F47">
      <w:pPr>
        <w:jc w:val="center"/>
        <w:rPr>
          <w:color w:val="000000"/>
        </w:rPr>
      </w:pPr>
      <w:r>
        <w:rPr>
          <w:color w:val="000000"/>
        </w:rPr>
        <w:t>должность, ФИО, лица, подготовившего проект, № телефона</w:t>
      </w:r>
    </w:p>
    <w:p w14:paraId="18D27F01" w14:textId="77777777" w:rsidR="00AC6417" w:rsidRDefault="003E5F47">
      <w:pPr>
        <w:jc w:val="center"/>
        <w:rPr>
          <w:b/>
          <w:bCs/>
          <w:color w:val="000000"/>
          <w:sz w:val="28"/>
          <w:szCs w:val="28"/>
          <w:u w:val="single"/>
        </w:rPr>
      </w:pPr>
      <w:proofErr w:type="gramStart"/>
      <w:r>
        <w:rPr>
          <w:b/>
          <w:bCs/>
          <w:color w:val="000000"/>
          <w:sz w:val="28"/>
          <w:szCs w:val="28"/>
          <w:u w:val="single"/>
        </w:rPr>
        <w:t>Распоряжение  (</w:t>
      </w:r>
      <w:proofErr w:type="gramEnd"/>
      <w:r>
        <w:rPr>
          <w:b/>
          <w:bCs/>
          <w:color w:val="000000"/>
          <w:sz w:val="28"/>
          <w:szCs w:val="28"/>
          <w:u w:val="single"/>
        </w:rPr>
        <w:t>постановление)  разослать  /подчеркнуть/:</w:t>
      </w:r>
    </w:p>
    <w:p w14:paraId="5E5F0BD3" w14:textId="77777777" w:rsidR="00AC6417" w:rsidRDefault="00AC6417">
      <w:pPr>
        <w:jc w:val="center"/>
        <w:rPr>
          <w:b/>
          <w:bCs/>
          <w:color w:val="000000"/>
          <w:sz w:val="28"/>
          <w:szCs w:val="28"/>
          <w:u w:val="single"/>
        </w:rPr>
      </w:pPr>
    </w:p>
    <w:tbl>
      <w:tblPr>
        <w:tblW w:w="10065" w:type="dxa"/>
        <w:tblInd w:w="-528" w:type="dxa"/>
        <w:tblLook w:val="0600" w:firstRow="0" w:lastRow="0" w:firstColumn="0" w:lastColumn="0" w:noHBand="1" w:noVBand="1"/>
      </w:tblPr>
      <w:tblGrid>
        <w:gridCol w:w="3539"/>
        <w:gridCol w:w="2840"/>
        <w:gridCol w:w="3686"/>
      </w:tblGrid>
      <w:tr w:rsidR="00AC6417" w14:paraId="49923B65" w14:textId="77777777">
        <w:trPr>
          <w:trHeight w:val="4537"/>
        </w:trPr>
        <w:tc>
          <w:tcPr>
            <w:tcW w:w="353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557BE9" w14:textId="77777777" w:rsidR="00AC6417" w:rsidRDefault="003E5F47">
            <w:pPr>
              <w:ind w:left="-528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ГЛАВА ГОРОДСКОГО ОКРУГА</w:t>
            </w:r>
          </w:p>
          <w:p w14:paraId="0D7F86D2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Правовое управление</w:t>
            </w:r>
          </w:p>
          <w:p w14:paraId="7063CC6D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ОМП</w:t>
            </w:r>
          </w:p>
          <w:p w14:paraId="3FA65CE5" w14:textId="77777777" w:rsidR="00AC6417" w:rsidRDefault="00AC6417">
            <w:pPr>
              <w:rPr>
                <w:bCs/>
                <w:color w:val="000000"/>
                <w:sz w:val="24"/>
                <w:szCs w:val="24"/>
              </w:rPr>
            </w:pPr>
          </w:p>
          <w:p w14:paraId="6C469B39" w14:textId="77777777" w:rsidR="00AC6417" w:rsidRDefault="00AC6417">
            <w:pPr>
              <w:rPr>
                <w:sz w:val="24"/>
                <w:szCs w:val="24"/>
              </w:rPr>
            </w:pPr>
          </w:p>
          <w:p w14:paraId="6BBDD855" w14:textId="77777777" w:rsidR="00AC6417" w:rsidRDefault="00AC6417">
            <w:pPr>
              <w:rPr>
                <w:sz w:val="24"/>
                <w:szCs w:val="24"/>
              </w:rPr>
            </w:pPr>
          </w:p>
          <w:p w14:paraId="6D21342E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ЖОГАЛЬ Е.А.</w:t>
            </w:r>
          </w:p>
          <w:p w14:paraId="2DDBB9EE" w14:textId="77777777" w:rsidR="00AC6417" w:rsidRDefault="003E5F47">
            <w:pPr>
              <w:tabs>
                <w:tab w:val="left" w:pos="3152"/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Управление жилищной политики</w:t>
            </w:r>
          </w:p>
          <w:p w14:paraId="6178A49E" w14:textId="77777777" w:rsidR="00AC6417" w:rsidRDefault="003E5F47">
            <w:pPr>
              <w:tabs>
                <w:tab w:val="left" w:pos="3152"/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УАиГ</w:t>
            </w:r>
            <w:proofErr w:type="spellEnd"/>
          </w:p>
          <w:p w14:paraId="6C503456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УКС</w:t>
            </w:r>
          </w:p>
          <w:p w14:paraId="5BF4B982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КУМИ</w:t>
            </w:r>
          </w:p>
          <w:p w14:paraId="567D8A37" w14:textId="77777777" w:rsidR="00AC6417" w:rsidRDefault="00AC6417">
            <w:pPr>
              <w:tabs>
                <w:tab w:val="left" w:pos="3152"/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</w:p>
          <w:p w14:paraId="292C3F97" w14:textId="77777777" w:rsidR="00AC6417" w:rsidRDefault="003E5F47">
            <w:pPr>
              <w:tabs>
                <w:tab w:val="left" w:pos="3152"/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Военкомат</w:t>
            </w:r>
          </w:p>
          <w:p w14:paraId="21905501" w14:textId="77777777" w:rsidR="00AC6417" w:rsidRDefault="003E5F47">
            <w:pPr>
              <w:tabs>
                <w:tab w:val="left" w:pos="3152"/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МКУ «УГО и ЧС»</w:t>
            </w:r>
          </w:p>
          <w:p w14:paraId="3919D657" w14:textId="77777777" w:rsidR="00AC6417" w:rsidRDefault="003E5F47">
            <w:pPr>
              <w:tabs>
                <w:tab w:val="left" w:pos="3152"/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Отдел МВД России по АСГО</w:t>
            </w:r>
          </w:p>
          <w:p w14:paraId="2F408C51" w14:textId="77777777" w:rsidR="00AC6417" w:rsidRDefault="003E5F47">
            <w:pPr>
              <w:tabs>
                <w:tab w:val="left" w:pos="3152"/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ОГИБДД</w:t>
            </w:r>
          </w:p>
          <w:p w14:paraId="5A53C88E" w14:textId="77777777" w:rsidR="00AC6417" w:rsidRDefault="003E5F47">
            <w:pPr>
              <w:tabs>
                <w:tab w:val="left" w:pos="3152"/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МБУ «УКС АСГО»</w:t>
            </w:r>
          </w:p>
          <w:p w14:paraId="5B41D437" w14:textId="77777777" w:rsidR="00AC6417" w:rsidRDefault="00AC6417">
            <w:pPr>
              <w:rPr>
                <w:bCs/>
                <w:color w:val="000000"/>
                <w:sz w:val="24"/>
                <w:szCs w:val="24"/>
              </w:rPr>
            </w:pPr>
          </w:p>
          <w:p w14:paraId="077719A6" w14:textId="77777777" w:rsidR="00AC6417" w:rsidRDefault="00AC6417">
            <w:pPr>
              <w:rPr>
                <w:sz w:val="24"/>
                <w:szCs w:val="24"/>
              </w:rPr>
            </w:pPr>
          </w:p>
          <w:p w14:paraId="7F1FBCB5" w14:textId="77777777" w:rsidR="00AC6417" w:rsidRDefault="00AC6417">
            <w:pPr>
              <w:rPr>
                <w:sz w:val="24"/>
                <w:szCs w:val="24"/>
              </w:rPr>
            </w:pPr>
          </w:p>
          <w:p w14:paraId="7F976FED" w14:textId="77777777" w:rsidR="00AC6417" w:rsidRDefault="00AC6417">
            <w:pPr>
              <w:rPr>
                <w:sz w:val="24"/>
                <w:szCs w:val="24"/>
              </w:rPr>
            </w:pPr>
          </w:p>
        </w:tc>
        <w:tc>
          <w:tcPr>
            <w:tcW w:w="28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DC0D2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ПЕТРОВА Т.Н.</w:t>
            </w:r>
          </w:p>
          <w:p w14:paraId="77CB1D84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Отдел орг. и кадровой работы</w:t>
            </w:r>
          </w:p>
          <w:p w14:paraId="46383A14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Отдел по работе с обращениями граждан</w:t>
            </w:r>
          </w:p>
          <w:p w14:paraId="7618E51B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Отдел делопроизводства</w:t>
            </w:r>
          </w:p>
          <w:p w14:paraId="341A46D4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Отдел бухгалтерского учета</w:t>
            </w:r>
          </w:p>
          <w:p w14:paraId="6F1BFCF8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ОИТ</w:t>
            </w:r>
          </w:p>
          <w:p w14:paraId="1FC49AA6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Территор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>. отд. пос. Рудничный</w:t>
            </w:r>
          </w:p>
          <w:p w14:paraId="546DA327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Архив</w:t>
            </w:r>
          </w:p>
          <w:p w14:paraId="0D18E8A3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Азикаева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И.Ю.</w:t>
            </w:r>
          </w:p>
          <w:p w14:paraId="0FA1640C" w14:textId="77777777" w:rsidR="00AC6417" w:rsidRDefault="00AC6417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D87E7FE" w14:textId="77777777" w:rsidR="00AC6417" w:rsidRDefault="003E5F47">
            <w:pPr>
              <w:tabs>
                <w:tab w:val="left" w:pos="1875"/>
                <w:tab w:val="left" w:pos="2040"/>
                <w:tab w:val="left" w:pos="2740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ОВЧИННИКОВА О.Н.</w:t>
            </w:r>
          </w:p>
          <w:p w14:paraId="21DBC7A1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УО</w:t>
            </w:r>
          </w:p>
          <w:p w14:paraId="0786227D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УСЗН</w:t>
            </w:r>
          </w:p>
          <w:p w14:paraId="3FE5D553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КФСиМП</w:t>
            </w:r>
            <w:proofErr w:type="spellEnd"/>
          </w:p>
          <w:p w14:paraId="6F35A8AB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Управление культуры</w:t>
            </w:r>
          </w:p>
          <w:p w14:paraId="789487F4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КДНиЗП</w:t>
            </w:r>
            <w:proofErr w:type="spellEnd"/>
          </w:p>
          <w:p w14:paraId="753081C4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ГАУЗ АСГБ</w:t>
            </w:r>
          </w:p>
          <w:p w14:paraId="60EF2C38" w14:textId="77777777" w:rsidR="00AC6417" w:rsidRDefault="00AC6417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52804F76" w14:textId="77777777" w:rsidR="00AC6417" w:rsidRDefault="00AC6417">
            <w:pPr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</w:tc>
        <w:tc>
          <w:tcPr>
            <w:tcW w:w="368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754A05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ЧЕМЯКИН И.В.</w:t>
            </w:r>
          </w:p>
          <w:p w14:paraId="71A567B9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УЭРиПП</w:t>
            </w:r>
            <w:proofErr w:type="spellEnd"/>
          </w:p>
          <w:p w14:paraId="7189101A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bCs/>
                <w:color w:val="000000"/>
                <w:sz w:val="24"/>
                <w:szCs w:val="24"/>
              </w:rPr>
              <w:t>УОТиЗПП</w:t>
            </w:r>
            <w:proofErr w:type="spellEnd"/>
          </w:p>
          <w:p w14:paraId="323BA4DD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МАЖЕЙКО Т.В.</w:t>
            </w:r>
          </w:p>
          <w:p w14:paraId="35309005" w14:textId="77777777" w:rsidR="00AC6417" w:rsidRDefault="00AC6417">
            <w:pPr>
              <w:tabs>
                <w:tab w:val="left" w:pos="3152"/>
                <w:tab w:val="left" w:pos="3328"/>
              </w:tabs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2311F293" w14:textId="77777777" w:rsidR="00AC6417" w:rsidRDefault="00AC6417">
            <w:pPr>
              <w:tabs>
                <w:tab w:val="left" w:pos="3152"/>
                <w:tab w:val="left" w:pos="3328"/>
              </w:tabs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0293B451" w14:textId="77777777" w:rsidR="00AC6417" w:rsidRDefault="00AC6417">
            <w:pPr>
              <w:tabs>
                <w:tab w:val="left" w:pos="3152"/>
                <w:tab w:val="left" w:pos="3328"/>
              </w:tabs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777942C4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ХАМИДУЛИН Э.Р.</w:t>
            </w:r>
          </w:p>
          <w:p w14:paraId="02035404" w14:textId="77777777" w:rsidR="00AC6417" w:rsidRDefault="003E5F47">
            <w:pPr>
              <w:tabs>
                <w:tab w:val="left" w:pos="3152"/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Управление ЖКХ</w:t>
            </w:r>
          </w:p>
          <w:p w14:paraId="54BADCC4" w14:textId="77777777" w:rsidR="00AC6417" w:rsidRDefault="00AC6417">
            <w:pPr>
              <w:rPr>
                <w:bCs/>
                <w:color w:val="000000"/>
                <w:sz w:val="24"/>
                <w:szCs w:val="24"/>
              </w:rPr>
            </w:pPr>
          </w:p>
          <w:p w14:paraId="1FB437B4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АНАНЬИН О.Ю.</w:t>
            </w:r>
          </w:p>
          <w:p w14:paraId="5FC9BF78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ФИНУПРАВЛЕНИЕ</w:t>
            </w:r>
          </w:p>
          <w:p w14:paraId="59C33895" w14:textId="77777777" w:rsidR="00AC6417" w:rsidRDefault="00AC6417">
            <w:pPr>
              <w:tabs>
                <w:tab w:val="left" w:pos="3152"/>
                <w:tab w:val="left" w:pos="3328"/>
              </w:tabs>
              <w:rPr>
                <w:b/>
                <w:bCs/>
                <w:color w:val="000000"/>
                <w:sz w:val="24"/>
                <w:szCs w:val="24"/>
                <w:u w:val="single"/>
              </w:rPr>
            </w:pPr>
          </w:p>
          <w:p w14:paraId="315E8BBD" w14:textId="77777777" w:rsidR="00AC6417" w:rsidRDefault="003E5F47">
            <w:pPr>
              <w:tabs>
                <w:tab w:val="left" w:pos="3152"/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РОГАЛИС В.А.</w:t>
            </w:r>
          </w:p>
          <w:p w14:paraId="1323A2D0" w14:textId="77777777" w:rsidR="00AC6417" w:rsidRDefault="00AC6417">
            <w:pPr>
              <w:tabs>
                <w:tab w:val="left" w:pos="3152"/>
                <w:tab w:val="left" w:pos="3328"/>
              </w:tabs>
              <w:rPr>
                <w:bCs/>
                <w:color w:val="000000"/>
                <w:sz w:val="24"/>
                <w:szCs w:val="24"/>
              </w:rPr>
            </w:pPr>
          </w:p>
          <w:p w14:paraId="5929AE2C" w14:textId="77777777" w:rsidR="00AC6417" w:rsidRDefault="003E5F47">
            <w:pPr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ПРОКУРАТУРА</w:t>
            </w:r>
          </w:p>
          <w:p w14:paraId="2F0BB90F" w14:textId="77777777" w:rsidR="00AC6417" w:rsidRDefault="00AC6417">
            <w:pPr>
              <w:rPr>
                <w:bCs/>
                <w:color w:val="000000"/>
                <w:sz w:val="24"/>
                <w:szCs w:val="24"/>
              </w:rPr>
            </w:pPr>
          </w:p>
          <w:p w14:paraId="6FC73D94" w14:textId="77777777" w:rsidR="00AC6417" w:rsidRDefault="00AC6417">
            <w:pPr>
              <w:rPr>
                <w:bCs/>
                <w:color w:val="000000"/>
                <w:sz w:val="24"/>
                <w:szCs w:val="24"/>
              </w:rPr>
            </w:pPr>
          </w:p>
        </w:tc>
      </w:tr>
    </w:tbl>
    <w:p w14:paraId="09FD6970" w14:textId="77777777" w:rsidR="00AC6417" w:rsidRDefault="003E5F47">
      <w:pPr>
        <w:jc w:val="center"/>
      </w:pPr>
      <w:r>
        <w:rPr>
          <w:b/>
          <w:color w:val="000000"/>
          <w:sz w:val="28"/>
          <w:szCs w:val="28"/>
          <w:u w:val="single"/>
        </w:rPr>
        <w:lastRenderedPageBreak/>
        <w:t xml:space="preserve">Замечания по проекту </w:t>
      </w:r>
      <w:r>
        <w:rPr>
          <w:b/>
          <w:color w:val="000000"/>
          <w:sz w:val="28"/>
          <w:szCs w:val="28"/>
          <w:u w:val="single"/>
        </w:rPr>
        <w:t>(распоряжения, постановления):</w:t>
      </w:r>
    </w:p>
    <w:p w14:paraId="59C295B3" w14:textId="77777777" w:rsidR="00AC6417" w:rsidRDefault="00AC6417">
      <w:pPr>
        <w:rPr>
          <w:b/>
          <w:color w:val="000000"/>
          <w:sz w:val="28"/>
          <w:szCs w:val="28"/>
          <w:u w:val="single"/>
        </w:rPr>
      </w:pPr>
    </w:p>
    <w:tbl>
      <w:tblPr>
        <w:tblW w:w="9180" w:type="dxa"/>
        <w:tblLook w:val="0600" w:firstRow="0" w:lastRow="0" w:firstColumn="0" w:lastColumn="0" w:noHBand="1" w:noVBand="1"/>
      </w:tblPr>
      <w:tblGrid>
        <w:gridCol w:w="2373"/>
        <w:gridCol w:w="5385"/>
        <w:gridCol w:w="1422"/>
      </w:tblGrid>
      <w:tr w:rsidR="00AC6417" w14:paraId="5454045A" w14:textId="7777777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5CDB8" w14:textId="77777777" w:rsidR="00AC6417" w:rsidRDefault="003E5F47">
            <w:pPr>
              <w:rPr>
                <w:color w:val="000000"/>
              </w:rPr>
            </w:pPr>
            <w:r>
              <w:rPr>
                <w:color w:val="000000"/>
              </w:rPr>
              <w:t>Начальник отдела, управления</w:t>
            </w:r>
          </w:p>
          <w:p w14:paraId="28E1CF95" w14:textId="77777777" w:rsidR="00AC6417" w:rsidRDefault="003E5F47">
            <w:pPr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E54265" w14:textId="77777777" w:rsidR="00AC6417" w:rsidRDefault="003E5F47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Замечания </w:t>
            </w:r>
            <w:proofErr w:type="gramStart"/>
            <w:r>
              <w:rPr>
                <w:color w:val="000000"/>
              </w:rPr>
              <w:t>( по</w:t>
            </w:r>
            <w:proofErr w:type="gramEnd"/>
            <w:r>
              <w:rPr>
                <w:color w:val="000000"/>
              </w:rPr>
              <w:t xml:space="preserve"> пунктам )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11087" w14:textId="77777777" w:rsidR="00AC6417" w:rsidRDefault="003E5F47">
            <w:pPr>
              <w:rPr>
                <w:color w:val="000000"/>
              </w:rPr>
            </w:pPr>
            <w:r>
              <w:rPr>
                <w:color w:val="000000"/>
              </w:rPr>
              <w:t>Подпись, дата</w:t>
            </w:r>
          </w:p>
        </w:tc>
      </w:tr>
      <w:tr w:rsidR="00AC6417" w14:paraId="5F263025" w14:textId="7777777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7CD88" w14:textId="77777777" w:rsidR="00AC6417" w:rsidRDefault="00AC6417">
            <w:pPr>
              <w:rPr>
                <w:color w:val="000000"/>
              </w:rPr>
            </w:pPr>
          </w:p>
          <w:p w14:paraId="15D4B645" w14:textId="77777777" w:rsidR="00AC6417" w:rsidRDefault="00AC6417">
            <w:pPr>
              <w:rPr>
                <w:color w:val="000000"/>
              </w:rPr>
            </w:pPr>
          </w:p>
          <w:p w14:paraId="1C614312" w14:textId="77777777" w:rsidR="00AC6417" w:rsidRDefault="00AC6417">
            <w:pPr>
              <w:rPr>
                <w:color w:val="000000"/>
              </w:rPr>
            </w:pPr>
          </w:p>
          <w:p w14:paraId="5A56C063" w14:textId="77777777" w:rsidR="00AC6417" w:rsidRDefault="00AC6417">
            <w:pPr>
              <w:rPr>
                <w:color w:val="000000"/>
              </w:rPr>
            </w:pPr>
          </w:p>
          <w:p w14:paraId="4D1F6E4E" w14:textId="77777777" w:rsidR="00AC6417" w:rsidRDefault="00AC6417">
            <w:pPr>
              <w:rPr>
                <w:color w:val="000000"/>
              </w:rPr>
            </w:pPr>
          </w:p>
          <w:p w14:paraId="49D78618" w14:textId="77777777" w:rsidR="00AC6417" w:rsidRDefault="00AC6417">
            <w:pPr>
              <w:rPr>
                <w:color w:val="000000"/>
              </w:rPr>
            </w:pPr>
          </w:p>
          <w:p w14:paraId="6C4025CD" w14:textId="77777777" w:rsidR="00AC6417" w:rsidRDefault="00AC6417">
            <w:pPr>
              <w:rPr>
                <w:color w:val="000000"/>
              </w:rPr>
            </w:pPr>
          </w:p>
          <w:p w14:paraId="73F71691" w14:textId="77777777" w:rsidR="00AC6417" w:rsidRDefault="00AC6417">
            <w:pPr>
              <w:rPr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29A47F" w14:textId="77777777" w:rsidR="00AC6417" w:rsidRDefault="00AC6417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884A9" w14:textId="77777777" w:rsidR="00AC6417" w:rsidRDefault="00AC6417">
            <w:pPr>
              <w:rPr>
                <w:color w:val="000000"/>
              </w:rPr>
            </w:pPr>
          </w:p>
        </w:tc>
      </w:tr>
      <w:tr w:rsidR="00AC6417" w14:paraId="34BBFD2C" w14:textId="7777777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1D2E2" w14:textId="77777777" w:rsidR="00AC6417" w:rsidRDefault="00AC6417">
            <w:pPr>
              <w:rPr>
                <w:color w:val="000000"/>
              </w:rPr>
            </w:pPr>
          </w:p>
          <w:p w14:paraId="61D400F7" w14:textId="77777777" w:rsidR="00AC6417" w:rsidRDefault="00AC6417">
            <w:pPr>
              <w:rPr>
                <w:color w:val="000000"/>
              </w:rPr>
            </w:pPr>
          </w:p>
          <w:p w14:paraId="1D35EDE8" w14:textId="77777777" w:rsidR="00AC6417" w:rsidRDefault="00AC6417">
            <w:pPr>
              <w:rPr>
                <w:color w:val="000000"/>
              </w:rPr>
            </w:pPr>
          </w:p>
          <w:p w14:paraId="38F49F85" w14:textId="77777777" w:rsidR="00AC6417" w:rsidRDefault="00AC6417">
            <w:pPr>
              <w:rPr>
                <w:color w:val="000000"/>
              </w:rPr>
            </w:pPr>
          </w:p>
          <w:p w14:paraId="1B987AAC" w14:textId="77777777" w:rsidR="00AC6417" w:rsidRDefault="00AC6417">
            <w:pPr>
              <w:rPr>
                <w:color w:val="000000"/>
              </w:rPr>
            </w:pPr>
          </w:p>
          <w:p w14:paraId="43A6EBA8" w14:textId="77777777" w:rsidR="00AC6417" w:rsidRDefault="00AC6417">
            <w:pPr>
              <w:rPr>
                <w:color w:val="000000"/>
              </w:rPr>
            </w:pPr>
          </w:p>
          <w:p w14:paraId="75AB5755" w14:textId="77777777" w:rsidR="00AC6417" w:rsidRDefault="00AC6417">
            <w:pPr>
              <w:rPr>
                <w:color w:val="000000"/>
              </w:rPr>
            </w:pPr>
          </w:p>
          <w:p w14:paraId="494246C6" w14:textId="77777777" w:rsidR="00AC6417" w:rsidRDefault="00AC6417">
            <w:pPr>
              <w:rPr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1ED2E" w14:textId="77777777" w:rsidR="00AC6417" w:rsidRDefault="00AC6417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A99E" w14:textId="77777777" w:rsidR="00AC6417" w:rsidRDefault="00AC6417">
            <w:pPr>
              <w:rPr>
                <w:color w:val="000000"/>
              </w:rPr>
            </w:pPr>
          </w:p>
        </w:tc>
      </w:tr>
      <w:tr w:rsidR="00AC6417" w14:paraId="191768FC" w14:textId="7777777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C54AE" w14:textId="77777777" w:rsidR="00AC6417" w:rsidRDefault="00AC6417">
            <w:pPr>
              <w:rPr>
                <w:color w:val="000000"/>
              </w:rPr>
            </w:pPr>
          </w:p>
          <w:p w14:paraId="47796CEE" w14:textId="77777777" w:rsidR="00AC6417" w:rsidRDefault="00AC6417">
            <w:pPr>
              <w:rPr>
                <w:color w:val="000000"/>
              </w:rPr>
            </w:pPr>
          </w:p>
          <w:p w14:paraId="1854B883" w14:textId="77777777" w:rsidR="00AC6417" w:rsidRDefault="00AC6417">
            <w:pPr>
              <w:rPr>
                <w:color w:val="000000"/>
              </w:rPr>
            </w:pPr>
          </w:p>
          <w:p w14:paraId="05372919" w14:textId="77777777" w:rsidR="00AC6417" w:rsidRDefault="00AC6417">
            <w:pPr>
              <w:rPr>
                <w:color w:val="000000"/>
              </w:rPr>
            </w:pPr>
          </w:p>
          <w:p w14:paraId="30305DB4" w14:textId="77777777" w:rsidR="00AC6417" w:rsidRDefault="00AC6417">
            <w:pPr>
              <w:rPr>
                <w:color w:val="000000"/>
              </w:rPr>
            </w:pPr>
          </w:p>
          <w:p w14:paraId="4A879004" w14:textId="77777777" w:rsidR="00AC6417" w:rsidRDefault="00AC6417">
            <w:pPr>
              <w:rPr>
                <w:color w:val="000000"/>
              </w:rPr>
            </w:pPr>
          </w:p>
          <w:p w14:paraId="4DACCA2F" w14:textId="77777777" w:rsidR="00AC6417" w:rsidRDefault="00AC6417">
            <w:pPr>
              <w:rPr>
                <w:color w:val="000000"/>
              </w:rPr>
            </w:pPr>
          </w:p>
          <w:p w14:paraId="78D55A04" w14:textId="77777777" w:rsidR="00AC6417" w:rsidRDefault="00AC6417">
            <w:pPr>
              <w:rPr>
                <w:color w:val="000000"/>
              </w:rPr>
            </w:pPr>
          </w:p>
          <w:p w14:paraId="2BEB4FB4" w14:textId="77777777" w:rsidR="00AC6417" w:rsidRDefault="00AC6417">
            <w:pPr>
              <w:rPr>
                <w:color w:val="000000"/>
              </w:rPr>
            </w:pPr>
          </w:p>
          <w:p w14:paraId="7D5D76CA" w14:textId="77777777" w:rsidR="00AC6417" w:rsidRDefault="00AC6417">
            <w:pPr>
              <w:rPr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331C0" w14:textId="77777777" w:rsidR="00AC6417" w:rsidRDefault="00AC6417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84AB8" w14:textId="77777777" w:rsidR="00AC6417" w:rsidRDefault="00AC6417">
            <w:pPr>
              <w:rPr>
                <w:color w:val="000000"/>
              </w:rPr>
            </w:pPr>
          </w:p>
        </w:tc>
      </w:tr>
      <w:tr w:rsidR="00AC6417" w14:paraId="3717CF6B" w14:textId="7777777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353DB" w14:textId="77777777" w:rsidR="00AC6417" w:rsidRDefault="00AC6417">
            <w:pPr>
              <w:rPr>
                <w:color w:val="000000"/>
              </w:rPr>
            </w:pPr>
          </w:p>
          <w:p w14:paraId="1054B6E7" w14:textId="77777777" w:rsidR="00AC6417" w:rsidRDefault="00AC6417">
            <w:pPr>
              <w:rPr>
                <w:color w:val="000000"/>
              </w:rPr>
            </w:pPr>
          </w:p>
          <w:p w14:paraId="1CF97431" w14:textId="77777777" w:rsidR="00AC6417" w:rsidRDefault="00AC6417">
            <w:pPr>
              <w:rPr>
                <w:color w:val="000000"/>
              </w:rPr>
            </w:pPr>
          </w:p>
          <w:p w14:paraId="28EB3F17" w14:textId="77777777" w:rsidR="00AC6417" w:rsidRDefault="00AC6417">
            <w:pPr>
              <w:rPr>
                <w:color w:val="000000"/>
              </w:rPr>
            </w:pPr>
          </w:p>
          <w:p w14:paraId="63E00D2D" w14:textId="77777777" w:rsidR="00AC6417" w:rsidRDefault="00AC6417">
            <w:pPr>
              <w:rPr>
                <w:color w:val="000000"/>
              </w:rPr>
            </w:pPr>
          </w:p>
          <w:p w14:paraId="25665D8D" w14:textId="77777777" w:rsidR="00AC6417" w:rsidRDefault="00AC6417">
            <w:pPr>
              <w:rPr>
                <w:color w:val="000000"/>
              </w:rPr>
            </w:pPr>
          </w:p>
          <w:p w14:paraId="631FBAC5" w14:textId="77777777" w:rsidR="00AC6417" w:rsidRDefault="00AC6417">
            <w:pPr>
              <w:rPr>
                <w:color w:val="000000"/>
              </w:rPr>
            </w:pPr>
          </w:p>
          <w:p w14:paraId="534CFB85" w14:textId="77777777" w:rsidR="00AC6417" w:rsidRDefault="00AC6417">
            <w:pPr>
              <w:rPr>
                <w:color w:val="000000"/>
              </w:rPr>
            </w:pPr>
          </w:p>
          <w:p w14:paraId="4B5A02FE" w14:textId="77777777" w:rsidR="00AC6417" w:rsidRDefault="00AC6417">
            <w:pPr>
              <w:rPr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31B6C5" w14:textId="77777777" w:rsidR="00AC6417" w:rsidRDefault="00AC6417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D7E02" w14:textId="77777777" w:rsidR="00AC6417" w:rsidRDefault="00AC6417">
            <w:pPr>
              <w:rPr>
                <w:color w:val="000000"/>
              </w:rPr>
            </w:pPr>
          </w:p>
        </w:tc>
      </w:tr>
      <w:tr w:rsidR="00AC6417" w14:paraId="397B8F99" w14:textId="77777777"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D1AA8" w14:textId="77777777" w:rsidR="00AC6417" w:rsidRDefault="00AC6417">
            <w:pPr>
              <w:rPr>
                <w:color w:val="000000"/>
              </w:rPr>
            </w:pPr>
          </w:p>
          <w:p w14:paraId="05747042" w14:textId="77777777" w:rsidR="00AC6417" w:rsidRDefault="00AC6417">
            <w:pPr>
              <w:rPr>
                <w:color w:val="000000"/>
              </w:rPr>
            </w:pPr>
          </w:p>
          <w:p w14:paraId="5F03438E" w14:textId="77777777" w:rsidR="00AC6417" w:rsidRDefault="00AC6417">
            <w:pPr>
              <w:rPr>
                <w:color w:val="000000"/>
              </w:rPr>
            </w:pPr>
          </w:p>
          <w:p w14:paraId="1B43858A" w14:textId="77777777" w:rsidR="00AC6417" w:rsidRDefault="00AC6417">
            <w:pPr>
              <w:rPr>
                <w:color w:val="000000"/>
              </w:rPr>
            </w:pPr>
          </w:p>
          <w:p w14:paraId="0866C8A4" w14:textId="77777777" w:rsidR="00AC6417" w:rsidRDefault="00AC6417">
            <w:pPr>
              <w:rPr>
                <w:color w:val="000000"/>
              </w:rPr>
            </w:pPr>
          </w:p>
          <w:p w14:paraId="6A2BF652" w14:textId="77777777" w:rsidR="00AC6417" w:rsidRDefault="00AC6417">
            <w:pPr>
              <w:rPr>
                <w:color w:val="000000"/>
              </w:rPr>
            </w:pPr>
          </w:p>
          <w:p w14:paraId="33959137" w14:textId="77777777" w:rsidR="00AC6417" w:rsidRDefault="00AC6417">
            <w:pPr>
              <w:rPr>
                <w:color w:val="000000"/>
              </w:rPr>
            </w:pPr>
          </w:p>
          <w:p w14:paraId="0BF0B444" w14:textId="77777777" w:rsidR="00AC6417" w:rsidRDefault="00AC6417">
            <w:pPr>
              <w:rPr>
                <w:color w:val="000000"/>
              </w:rPr>
            </w:pPr>
          </w:p>
          <w:p w14:paraId="2C403A8B" w14:textId="77777777" w:rsidR="00AC6417" w:rsidRDefault="00AC6417">
            <w:pPr>
              <w:rPr>
                <w:color w:val="000000"/>
              </w:rPr>
            </w:pPr>
          </w:p>
        </w:tc>
        <w:tc>
          <w:tcPr>
            <w:tcW w:w="5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2B5EC" w14:textId="77777777" w:rsidR="00AC6417" w:rsidRDefault="00AC6417">
            <w:pPr>
              <w:rPr>
                <w:color w:val="000000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D9E6E3" w14:textId="77777777" w:rsidR="00AC6417" w:rsidRDefault="00AC6417">
            <w:pPr>
              <w:rPr>
                <w:color w:val="000000"/>
              </w:rPr>
            </w:pPr>
          </w:p>
        </w:tc>
      </w:tr>
    </w:tbl>
    <w:p w14:paraId="5440A118" w14:textId="77777777" w:rsidR="00AC6417" w:rsidRDefault="00AC6417">
      <w:pPr>
        <w:sectPr w:rsidR="00AC6417">
          <w:pgSz w:w="11906" w:h="16838"/>
          <w:pgMar w:top="426" w:right="991" w:bottom="567" w:left="1701" w:header="0" w:footer="0" w:gutter="0"/>
          <w:cols w:space="720"/>
        </w:sectPr>
      </w:pPr>
    </w:p>
    <w:p w14:paraId="4E70FE9E" w14:textId="77777777" w:rsidR="00AC6417" w:rsidRDefault="003E5F47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 №1 к</w:t>
      </w:r>
    </w:p>
    <w:p w14:paraId="5FE4D8A0" w14:textId="77777777" w:rsidR="00AC6417" w:rsidRDefault="003E5F47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>Постановлению администрации АСГО</w:t>
      </w:r>
    </w:p>
    <w:p w14:paraId="69575B2C" w14:textId="77777777" w:rsidR="00AC6417" w:rsidRDefault="003E5F47">
      <w:pPr>
        <w:jc w:val="righ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№___ от </w:t>
      </w:r>
      <w:r>
        <w:rPr>
          <w:color w:val="000000"/>
          <w:sz w:val="28"/>
          <w:szCs w:val="28"/>
        </w:rPr>
        <w:t>___апреля 2025г.</w:t>
      </w:r>
    </w:p>
    <w:p w14:paraId="57519A26" w14:textId="77777777" w:rsidR="00AC6417" w:rsidRDefault="00AC6417">
      <w:pPr>
        <w:jc w:val="center"/>
        <w:rPr>
          <w:color w:val="000000"/>
        </w:rPr>
      </w:pPr>
    </w:p>
    <w:p w14:paraId="7093849C" w14:textId="77777777" w:rsidR="00AC6417" w:rsidRDefault="003E5F4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План мероприятий</w:t>
      </w:r>
    </w:p>
    <w:p w14:paraId="66534895" w14:textId="77777777" w:rsidR="00AC6417" w:rsidRDefault="003E5F4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о реорганизации в форме слияния муниципального казенного учреждения АСГО «Реабилитационный центр для детей и подростков с ограниченными возможностями» и муниципального казенного учреждения АСГО «Социально-реабилитационный</w:t>
      </w:r>
      <w:r>
        <w:rPr>
          <w:color w:val="000000"/>
          <w:sz w:val="28"/>
          <w:szCs w:val="28"/>
        </w:rPr>
        <w:t xml:space="preserve"> Центр для несовершеннолетних» в муниципальное казенное учреждение </w:t>
      </w:r>
    </w:p>
    <w:p w14:paraId="24147C55" w14:textId="77777777" w:rsidR="00AC6417" w:rsidRDefault="003E5F47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АСГО «Центр социальной помощи семье и детям»</w:t>
      </w:r>
    </w:p>
    <w:p w14:paraId="40F29A8D" w14:textId="77777777" w:rsidR="00AC6417" w:rsidRDefault="00AC6417">
      <w:pPr>
        <w:jc w:val="center"/>
        <w:rPr>
          <w:color w:val="000000"/>
        </w:rPr>
      </w:pPr>
    </w:p>
    <w:tbl>
      <w:tblPr>
        <w:tblStyle w:val="aff3"/>
        <w:tblW w:w="16062" w:type="dxa"/>
        <w:tblLook w:val="04A0" w:firstRow="1" w:lastRow="0" w:firstColumn="1" w:lastColumn="0" w:noHBand="0" w:noVBand="1"/>
      </w:tblPr>
      <w:tblGrid>
        <w:gridCol w:w="817"/>
        <w:gridCol w:w="5607"/>
        <w:gridCol w:w="3836"/>
        <w:gridCol w:w="2589"/>
        <w:gridCol w:w="3213"/>
      </w:tblGrid>
      <w:tr w:rsidR="00AC6417" w14:paraId="6CEEDD0D" w14:textId="7777777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FEC9D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5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51144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340319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77BB2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исполнители</w:t>
            </w:r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1538C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результат</w:t>
            </w:r>
          </w:p>
        </w:tc>
      </w:tr>
      <w:tr w:rsidR="00AC6417" w14:paraId="6A120D72" w14:textId="7777777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A32898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92635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Уведомление о начале реорганизации в форме </w:t>
            </w:r>
            <w:proofErr w:type="gramStart"/>
            <w:r>
              <w:rPr>
                <w:sz w:val="28"/>
                <w:szCs w:val="28"/>
              </w:rPr>
              <w:t>сли</w:t>
            </w:r>
            <w:r>
              <w:rPr>
                <w:sz w:val="28"/>
                <w:szCs w:val="28"/>
              </w:rPr>
              <w:t>яния  в</w:t>
            </w:r>
            <w:proofErr w:type="gramEnd"/>
            <w:r>
              <w:rPr>
                <w:sz w:val="28"/>
                <w:szCs w:val="28"/>
              </w:rPr>
              <w:t xml:space="preserve"> орган, осуществляющий государственную регистрацию юридических лиц, Социальный фонд; Фонд обязательного медицинского страхования</w:t>
            </w: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BBB09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 рабочих дней после принятия Постановления о реорганизации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324CF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Юндина</w:t>
            </w:r>
            <w:proofErr w:type="spellEnd"/>
            <w:r>
              <w:rPr>
                <w:sz w:val="28"/>
                <w:szCs w:val="28"/>
              </w:rPr>
              <w:t xml:space="preserve"> Н.Р.</w:t>
            </w:r>
          </w:p>
          <w:p w14:paraId="1607D931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Ю.Л.</w:t>
            </w:r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E4EC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Направление в налоговый </w:t>
            </w:r>
            <w:r>
              <w:rPr>
                <w:sz w:val="28"/>
                <w:szCs w:val="28"/>
              </w:rPr>
              <w:t>орган уведомления</w:t>
            </w:r>
          </w:p>
        </w:tc>
      </w:tr>
      <w:tr w:rsidR="00AC6417" w14:paraId="4805608B" w14:textId="7777777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AB4D7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8818F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известных кредиторов в письменной форме о начале реорганизации</w:t>
            </w: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F228A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течение 5 рабочих дней после даты направления уведомления о начале процедуры реорганизации в орган, осуществляющий государственную регистрацию </w:t>
            </w:r>
            <w:r>
              <w:rPr>
                <w:sz w:val="28"/>
                <w:szCs w:val="28"/>
              </w:rPr>
              <w:t>юридических лиц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4CEEF0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Юндина</w:t>
            </w:r>
            <w:proofErr w:type="spellEnd"/>
            <w:r>
              <w:rPr>
                <w:sz w:val="28"/>
                <w:szCs w:val="28"/>
              </w:rPr>
              <w:t xml:space="preserve"> Н.Р.</w:t>
            </w:r>
          </w:p>
          <w:p w14:paraId="137728C2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Ю.Л.</w:t>
            </w:r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35D76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Извещение кредиторов</w:t>
            </w:r>
          </w:p>
        </w:tc>
      </w:tr>
      <w:tr w:rsidR="00AC6417" w14:paraId="4C367B1A" w14:textId="7777777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84D3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53B57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работников реорганизуемых учреждений о начале процедуры реорганизации путем слияния</w:t>
            </w: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24448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 менее чем за 2 месяца о внесении записи в ЕГРЮЛ о регистрации МКУ АСГО </w:t>
            </w:r>
            <w:r>
              <w:rPr>
                <w:sz w:val="28"/>
                <w:szCs w:val="28"/>
              </w:rPr>
              <w:lastRenderedPageBreak/>
              <w:t>«Центр «Семья»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6987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Юндин</w:t>
            </w:r>
            <w:r>
              <w:rPr>
                <w:sz w:val="28"/>
                <w:szCs w:val="28"/>
              </w:rPr>
              <w:t>а</w:t>
            </w:r>
            <w:proofErr w:type="spellEnd"/>
            <w:r>
              <w:rPr>
                <w:sz w:val="28"/>
                <w:szCs w:val="28"/>
              </w:rPr>
              <w:t xml:space="preserve"> Н.Р.</w:t>
            </w:r>
          </w:p>
          <w:p w14:paraId="6F67450B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Ю.Л.</w:t>
            </w:r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D0B180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Уведомление работников учреждений</w:t>
            </w:r>
          </w:p>
        </w:tc>
      </w:tr>
      <w:tr w:rsidR="00AC6417" w14:paraId="401777DD" w14:textId="7777777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D7B18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84214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в СМИ, в том числе размещение в журнале «Вестник государственной регистрации» уведомления о реорганизации</w:t>
            </w: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BC47F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дважды с периодичностью один раз в месяц после внесении записи ЕГРЮЛ о начале про</w:t>
            </w:r>
            <w:r>
              <w:rPr>
                <w:sz w:val="28"/>
                <w:szCs w:val="28"/>
              </w:rPr>
              <w:t>цедуры реорганизации (5 дней после уведомления)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DFDB3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Юндина</w:t>
            </w:r>
            <w:proofErr w:type="spellEnd"/>
            <w:r>
              <w:rPr>
                <w:sz w:val="28"/>
                <w:szCs w:val="28"/>
              </w:rPr>
              <w:t xml:space="preserve"> Н.Р.</w:t>
            </w:r>
          </w:p>
          <w:p w14:paraId="73CA9364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Ю.Л.</w:t>
            </w:r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55B97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Публикация в средствах массовой информации</w:t>
            </w:r>
          </w:p>
        </w:tc>
      </w:tr>
      <w:tr w:rsidR="00AC6417" w14:paraId="61487571" w14:textId="7777777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5E221D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FA1A8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проекта и согласование устава МКУ АСГО «Центр «Семья»</w:t>
            </w: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96BD2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месячный срок после вступления в силу Постановления о </w:t>
            </w:r>
            <w:r>
              <w:rPr>
                <w:sz w:val="28"/>
                <w:szCs w:val="28"/>
              </w:rPr>
              <w:t>реорганизации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A1D34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Кондрицкий</w:t>
            </w:r>
            <w:proofErr w:type="spellEnd"/>
            <w:r>
              <w:rPr>
                <w:sz w:val="28"/>
                <w:szCs w:val="28"/>
              </w:rPr>
              <w:t xml:space="preserve"> А.В.</w:t>
            </w:r>
          </w:p>
          <w:p w14:paraId="762EF30F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Пинигина А.Э.</w:t>
            </w:r>
          </w:p>
          <w:p w14:paraId="022F75DF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Юндина</w:t>
            </w:r>
            <w:proofErr w:type="spellEnd"/>
            <w:r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C9AEEC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Устав МКУ АСГО «Центр «Семья»</w:t>
            </w:r>
          </w:p>
        </w:tc>
      </w:tr>
      <w:tr w:rsidR="00AC6417" w14:paraId="6196A3F6" w14:textId="7777777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E5B93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BE2FB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Инвентаризация имущества и финансовых обязательств МКУ АСГО «СРЦН» и МКУ «Реабилитационный центр», оформление инвентаризационных описей</w:t>
            </w: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F8317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1-х месяца после всту</w:t>
            </w:r>
            <w:r>
              <w:rPr>
                <w:sz w:val="28"/>
                <w:szCs w:val="28"/>
              </w:rPr>
              <w:t>пления Постановления о реорганизации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BCE8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Юндина</w:t>
            </w:r>
            <w:proofErr w:type="spellEnd"/>
            <w:r>
              <w:rPr>
                <w:sz w:val="28"/>
                <w:szCs w:val="28"/>
              </w:rPr>
              <w:t xml:space="preserve"> Н.Р.</w:t>
            </w:r>
          </w:p>
          <w:p w14:paraId="163FE8ED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Ю.Л.</w:t>
            </w:r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77B01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Инвентаризационные описи</w:t>
            </w:r>
          </w:p>
        </w:tc>
      </w:tr>
      <w:tr w:rsidR="00AC6417" w14:paraId="54D1FD72" w14:textId="7777777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02F6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751A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бухгалтерского баланса и Передаточного акта реорганизуемых МКУ АСГО «СРЦН» и МКУ «Реабилитационный центр»</w:t>
            </w: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244946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течении 2-х месяцев после вступления Постановл</w:t>
            </w:r>
            <w:r>
              <w:rPr>
                <w:sz w:val="28"/>
                <w:szCs w:val="28"/>
              </w:rPr>
              <w:t>ения о реорганизации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BF2AC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Юндина</w:t>
            </w:r>
            <w:proofErr w:type="spellEnd"/>
            <w:r>
              <w:rPr>
                <w:sz w:val="28"/>
                <w:szCs w:val="28"/>
              </w:rPr>
              <w:t xml:space="preserve"> Н.Р.</w:t>
            </w:r>
          </w:p>
          <w:p w14:paraId="2A398E12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Ю.Л.</w:t>
            </w:r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C1D6E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Утверждение УСЗН передаточного акта</w:t>
            </w:r>
          </w:p>
        </w:tc>
      </w:tr>
      <w:tr w:rsidR="00AC6417" w14:paraId="0EB4FEAA" w14:textId="7777777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DB41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8C021D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соответствии с действующим законодательством, закрыть лицевые счета МКУ АСГО «СРЦН» и МКУ «Реабилитационный центр»</w:t>
            </w: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39E088" w14:textId="77777777" w:rsidR="00AC6417" w:rsidRDefault="003E5F47">
            <w:pPr>
              <w:pStyle w:val="a9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 31.07.2025г.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7C4FB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Юндина</w:t>
            </w:r>
            <w:proofErr w:type="spellEnd"/>
            <w:r>
              <w:rPr>
                <w:sz w:val="28"/>
                <w:szCs w:val="28"/>
              </w:rPr>
              <w:t xml:space="preserve"> Н.Р.</w:t>
            </w:r>
          </w:p>
          <w:p w14:paraId="2AFCA987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Андреева Ю.Л.</w:t>
            </w:r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05970" w14:textId="77777777" w:rsidR="00AC6417" w:rsidRDefault="00AC6417">
            <w:pPr>
              <w:pStyle w:val="a9"/>
              <w:rPr>
                <w:sz w:val="28"/>
                <w:szCs w:val="28"/>
              </w:rPr>
            </w:pPr>
          </w:p>
          <w:p w14:paraId="3A73FCC6" w14:textId="77777777" w:rsidR="00AC6417" w:rsidRDefault="003E5F47">
            <w:pPr>
              <w:tabs>
                <w:tab w:val="left" w:pos="98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Закрытие счетов</w:t>
            </w:r>
          </w:p>
        </w:tc>
      </w:tr>
      <w:tr w:rsidR="00AC6417" w14:paraId="579F6D2C" w14:textId="7777777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9A8537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5776E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Выступить в качестве заявителя при государственной регистрации юридического лица муниципального казенного учреждения Анжеро-Судженского городского округа </w:t>
            </w:r>
            <w:r>
              <w:rPr>
                <w:sz w:val="28"/>
                <w:szCs w:val="28"/>
              </w:rPr>
              <w:lastRenderedPageBreak/>
              <w:t>«Центр социальной помощи семьи и детям» (МКУ АСГО «Центр «Семья»), возникающего в р</w:t>
            </w:r>
            <w:r>
              <w:rPr>
                <w:sz w:val="28"/>
                <w:szCs w:val="28"/>
              </w:rPr>
              <w:t>езультате слияния, в регистрирующий орган, в соответствии со ст. 14 ФЗ «О государственной регистрации юридических лиц и индивидуальных предпринимателей»</w:t>
            </w: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F398BE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По истечении 30-ти дней, с даты второго опубликования в «Вестнике государственной регистрации», а также</w:t>
            </w:r>
            <w:r>
              <w:rPr>
                <w:sz w:val="28"/>
                <w:szCs w:val="28"/>
              </w:rPr>
              <w:t xml:space="preserve"> исте</w:t>
            </w:r>
            <w:r>
              <w:rPr>
                <w:sz w:val="28"/>
                <w:szCs w:val="28"/>
              </w:rPr>
              <w:lastRenderedPageBreak/>
              <w:t>чения 3-х месяцев после внесения ЕГРЮЛ записи о начале процедуры реорганизации Р12001 (форма)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378C6F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Юндина</w:t>
            </w:r>
            <w:proofErr w:type="spellEnd"/>
            <w:r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36F3D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Внесение записи в ЕГРЮЛ</w:t>
            </w:r>
          </w:p>
        </w:tc>
      </w:tr>
      <w:tr w:rsidR="00AC6417" w14:paraId="50126E3A" w14:textId="77777777">
        <w:tc>
          <w:tcPr>
            <w:tcW w:w="8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C0E1F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560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268CA3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Принять всю документацию МКУ «Реабилитационный центр» и МКУ АСГО «СРЦН» для постоянного хранения по личному </w:t>
            </w:r>
            <w:r>
              <w:rPr>
                <w:sz w:val="28"/>
                <w:szCs w:val="28"/>
              </w:rPr>
              <w:t>составу – для хранения в МКУ АСГО «Центр «Семья»</w:t>
            </w:r>
          </w:p>
        </w:tc>
        <w:tc>
          <w:tcPr>
            <w:tcW w:w="383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EE06BC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3-х дней после государственной регистрации МКУ АСГО «Центр «Семья» и внесении записи в ЕГРЮЛ</w:t>
            </w:r>
          </w:p>
        </w:tc>
        <w:tc>
          <w:tcPr>
            <w:tcW w:w="258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512A5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Юндина</w:t>
            </w:r>
            <w:proofErr w:type="spellEnd"/>
            <w:r>
              <w:rPr>
                <w:sz w:val="28"/>
                <w:szCs w:val="28"/>
              </w:rPr>
              <w:t xml:space="preserve"> Н.Р.</w:t>
            </w:r>
          </w:p>
        </w:tc>
        <w:tc>
          <w:tcPr>
            <w:tcW w:w="321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0E31" w14:textId="77777777" w:rsidR="00AC6417" w:rsidRDefault="003E5F47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Хранение документов по личному составу в МКУ АСГО «Центр Семья»</w:t>
            </w:r>
          </w:p>
        </w:tc>
      </w:tr>
    </w:tbl>
    <w:p w14:paraId="6E1B8DA5" w14:textId="77777777" w:rsidR="00AC6417" w:rsidRDefault="00AC6417">
      <w:pPr>
        <w:sectPr w:rsidR="00AC6417">
          <w:pgSz w:w="16838" w:h="11906" w:orient="landscape"/>
          <w:pgMar w:top="709" w:right="425" w:bottom="992" w:left="567" w:header="0" w:footer="0" w:gutter="0"/>
          <w:cols w:space="720"/>
        </w:sectPr>
      </w:pPr>
    </w:p>
    <w:p w14:paraId="3215E655" w14:textId="77777777" w:rsidR="00AC6417" w:rsidRDefault="00AC6417">
      <w:pPr>
        <w:rPr>
          <w:sz w:val="28"/>
          <w:szCs w:val="28"/>
        </w:rPr>
      </w:pPr>
    </w:p>
    <w:sectPr w:rsidR="00AC6417">
      <w:pgSz w:w="16838" w:h="11906" w:orient="landscape"/>
      <w:pgMar w:top="1701" w:right="425" w:bottom="992" w:left="567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Arial"/>
    <w:charset w:val="00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roman"/>
    <w:pitch w:val="default"/>
  </w:font>
  <w:font w:name="FreeSans"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8977D2"/>
    <w:multiLevelType w:val="hybridMultilevel"/>
    <w:tmpl w:val="05D055D8"/>
    <w:name w:val="Нумерованный список 2"/>
    <w:lvl w:ilvl="0" w:tplc="AD6C7400">
      <w:start w:val="1"/>
      <w:numFmt w:val="none"/>
      <w:suff w:val="nothing"/>
      <w:lvlText w:val=""/>
      <w:lvlJc w:val="left"/>
      <w:pPr>
        <w:ind w:left="0" w:firstLine="0"/>
      </w:pPr>
    </w:lvl>
    <w:lvl w:ilvl="1" w:tplc="7EEC9708">
      <w:start w:val="1"/>
      <w:numFmt w:val="none"/>
      <w:suff w:val="nothing"/>
      <w:lvlText w:val=""/>
      <w:lvlJc w:val="left"/>
      <w:pPr>
        <w:ind w:left="0" w:firstLine="0"/>
      </w:pPr>
    </w:lvl>
    <w:lvl w:ilvl="2" w:tplc="7396E688">
      <w:start w:val="1"/>
      <w:numFmt w:val="none"/>
      <w:suff w:val="nothing"/>
      <w:lvlText w:val=""/>
      <w:lvlJc w:val="left"/>
      <w:pPr>
        <w:ind w:left="0" w:firstLine="0"/>
      </w:pPr>
    </w:lvl>
    <w:lvl w:ilvl="3" w:tplc="9CDAE704">
      <w:start w:val="1"/>
      <w:numFmt w:val="none"/>
      <w:suff w:val="nothing"/>
      <w:lvlText w:val=""/>
      <w:lvlJc w:val="left"/>
      <w:pPr>
        <w:ind w:left="0" w:firstLine="0"/>
      </w:pPr>
    </w:lvl>
    <w:lvl w:ilvl="4" w:tplc="43E6602C">
      <w:start w:val="1"/>
      <w:numFmt w:val="none"/>
      <w:suff w:val="nothing"/>
      <w:lvlText w:val=""/>
      <w:lvlJc w:val="left"/>
      <w:pPr>
        <w:ind w:left="0" w:firstLine="0"/>
      </w:pPr>
    </w:lvl>
    <w:lvl w:ilvl="5" w:tplc="08C4B7E6">
      <w:start w:val="1"/>
      <w:numFmt w:val="none"/>
      <w:suff w:val="nothing"/>
      <w:lvlText w:val=""/>
      <w:lvlJc w:val="left"/>
      <w:pPr>
        <w:ind w:left="0" w:firstLine="0"/>
      </w:pPr>
    </w:lvl>
    <w:lvl w:ilvl="6" w:tplc="656C3F12">
      <w:start w:val="1"/>
      <w:numFmt w:val="none"/>
      <w:suff w:val="nothing"/>
      <w:lvlText w:val=""/>
      <w:lvlJc w:val="left"/>
      <w:pPr>
        <w:ind w:left="0" w:firstLine="0"/>
      </w:pPr>
    </w:lvl>
    <w:lvl w:ilvl="7" w:tplc="077803D6">
      <w:start w:val="1"/>
      <w:numFmt w:val="none"/>
      <w:suff w:val="nothing"/>
      <w:lvlText w:val=""/>
      <w:lvlJc w:val="left"/>
      <w:pPr>
        <w:ind w:left="0" w:firstLine="0"/>
      </w:pPr>
    </w:lvl>
    <w:lvl w:ilvl="8" w:tplc="A8E6F1C2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D656886"/>
    <w:multiLevelType w:val="hybridMultilevel"/>
    <w:tmpl w:val="3EE2CD80"/>
    <w:lvl w:ilvl="0" w:tplc="2000E80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787C9A1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06E4BDD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F40C292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E348D58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BF8F23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5C234D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3E36EE7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DA2ECD8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6950F6E"/>
    <w:multiLevelType w:val="hybridMultilevel"/>
    <w:tmpl w:val="56D23B84"/>
    <w:name w:val="Нумерованный список 1"/>
    <w:lvl w:ilvl="0" w:tplc="AC2EF1E2">
      <w:start w:val="1"/>
      <w:numFmt w:val="decimal"/>
      <w:lvlText w:val="%1."/>
      <w:lvlJc w:val="left"/>
      <w:pPr>
        <w:ind w:left="360" w:firstLine="0"/>
      </w:pPr>
    </w:lvl>
    <w:lvl w:ilvl="1" w:tplc="15F6E8EE">
      <w:start w:val="1"/>
      <w:numFmt w:val="lowerLetter"/>
      <w:lvlText w:val="%2."/>
      <w:lvlJc w:val="left"/>
      <w:pPr>
        <w:ind w:left="1080" w:firstLine="0"/>
      </w:pPr>
    </w:lvl>
    <w:lvl w:ilvl="2" w:tplc="835004AE">
      <w:start w:val="1"/>
      <w:numFmt w:val="lowerRoman"/>
      <w:lvlText w:val="%3."/>
      <w:lvlJc w:val="right"/>
      <w:pPr>
        <w:ind w:left="1980" w:firstLine="0"/>
      </w:pPr>
    </w:lvl>
    <w:lvl w:ilvl="3" w:tplc="0ACA2A26">
      <w:start w:val="1"/>
      <w:numFmt w:val="decimal"/>
      <w:lvlText w:val="%4."/>
      <w:lvlJc w:val="left"/>
      <w:pPr>
        <w:ind w:left="2520" w:firstLine="0"/>
      </w:pPr>
    </w:lvl>
    <w:lvl w:ilvl="4" w:tplc="3DA6992C">
      <w:start w:val="1"/>
      <w:numFmt w:val="lowerLetter"/>
      <w:lvlText w:val="%5."/>
      <w:lvlJc w:val="left"/>
      <w:pPr>
        <w:ind w:left="3240" w:firstLine="0"/>
      </w:pPr>
    </w:lvl>
    <w:lvl w:ilvl="5" w:tplc="947CF8D8">
      <w:start w:val="1"/>
      <w:numFmt w:val="lowerRoman"/>
      <w:lvlText w:val="%6."/>
      <w:lvlJc w:val="right"/>
      <w:pPr>
        <w:ind w:left="4140" w:firstLine="0"/>
      </w:pPr>
    </w:lvl>
    <w:lvl w:ilvl="6" w:tplc="2F4CFDC0">
      <w:start w:val="1"/>
      <w:numFmt w:val="decimal"/>
      <w:lvlText w:val="%7."/>
      <w:lvlJc w:val="left"/>
      <w:pPr>
        <w:ind w:left="4680" w:firstLine="0"/>
      </w:pPr>
    </w:lvl>
    <w:lvl w:ilvl="7" w:tplc="41B654A2">
      <w:start w:val="1"/>
      <w:numFmt w:val="lowerLetter"/>
      <w:lvlText w:val="%8."/>
      <w:lvlJc w:val="left"/>
      <w:pPr>
        <w:ind w:left="5400" w:firstLine="0"/>
      </w:pPr>
    </w:lvl>
    <w:lvl w:ilvl="8" w:tplc="384E7216">
      <w:start w:val="1"/>
      <w:numFmt w:val="lowerRoman"/>
      <w:lvlText w:val="%9."/>
      <w:lvlJc w:val="right"/>
      <w:pPr>
        <w:ind w:left="630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spelling="clean" w:grammar="clean"/>
  <w:defaultTabStop w:val="720"/>
  <w:autoHyphenation/>
  <w:drawingGridHorizontalSpacing w:val="283"/>
  <w:drawingGridVerticalSpacing w:val="283"/>
  <w:characterSpacingControl w:val="doNotCompress"/>
  <w:compat>
    <w:doNotExpandShiftReturn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417"/>
    <w:rsid w:val="003E5F47"/>
    <w:rsid w:val="00716CE8"/>
    <w:rsid w:val="00AC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27C71"/>
  <w15:docId w15:val="{19D881A8-C63A-464D-9BE4-3F11A192D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keepLines/>
      <w:spacing w:before="200"/>
      <w:outlineLvl w:val="1"/>
    </w:pPr>
    <w:rPr>
      <w:rFonts w:ascii="Cambria" w:eastAsia="Cambria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pPr>
      <w:keepNext/>
      <w:keepLines/>
      <w:spacing w:before="200"/>
      <w:outlineLvl w:val="2"/>
    </w:pPr>
    <w:rPr>
      <w:rFonts w:ascii="Cambria" w:eastAsia="Cambria" w:hAnsi="Cambria" w:cs="Cambria"/>
      <w:b/>
      <w:bCs/>
      <w:color w:val="4F81BD"/>
    </w:rPr>
  </w:style>
  <w:style w:type="paragraph" w:styleId="4">
    <w:name w:val="heading 4"/>
    <w:basedOn w:val="a"/>
    <w:next w:val="a"/>
    <w:qFormat/>
    <w:pPr>
      <w:keepNext/>
      <w:keepLines/>
      <w:spacing w:before="200"/>
      <w:outlineLvl w:val="3"/>
    </w:pPr>
    <w:rPr>
      <w:rFonts w:ascii="Cambria" w:eastAsia="Cambria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qFormat/>
    <w:pPr>
      <w:keepNext/>
      <w:keepLines/>
      <w:spacing w:before="200"/>
      <w:outlineLvl w:val="4"/>
    </w:pPr>
    <w:rPr>
      <w:rFonts w:ascii="Cambria" w:eastAsia="Cambria" w:hAnsi="Cambria" w:cs="Cambria"/>
      <w:color w:val="243F60"/>
    </w:rPr>
  </w:style>
  <w:style w:type="paragraph" w:styleId="6">
    <w:name w:val="heading 6"/>
    <w:basedOn w:val="a"/>
    <w:next w:val="a"/>
    <w:qFormat/>
    <w:pPr>
      <w:keepNext/>
      <w:keepLines/>
      <w:spacing w:before="200"/>
      <w:outlineLvl w:val="5"/>
    </w:pPr>
    <w:rPr>
      <w:rFonts w:ascii="Cambria" w:eastAsia="Cambria" w:hAnsi="Cambria" w:cs="Cambria"/>
      <w:i/>
      <w:iCs/>
      <w:color w:val="243F60"/>
    </w:rPr>
  </w:style>
  <w:style w:type="paragraph" w:styleId="7">
    <w:name w:val="heading 7"/>
    <w:basedOn w:val="a"/>
    <w:next w:val="a"/>
    <w:qFormat/>
    <w:pPr>
      <w:keepNext/>
      <w:keepLines/>
      <w:spacing w:before="200"/>
      <w:outlineLvl w:val="6"/>
    </w:pPr>
    <w:rPr>
      <w:rFonts w:ascii="Cambria" w:eastAsia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spacing w:before="200"/>
      <w:outlineLvl w:val="7"/>
    </w:pPr>
    <w:rPr>
      <w:rFonts w:ascii="Cambria" w:eastAsia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spacing w:before="200"/>
      <w:outlineLvl w:val="8"/>
    </w:pPr>
    <w:rPr>
      <w:rFonts w:ascii="Cambria" w:eastAsia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qFormat/>
    <w:rPr>
      <w:rFonts w:ascii="Cambria" w:eastAsia="Cambria" w:hAnsi="Cambria" w:cs="Cambria"/>
      <w:i/>
      <w:iCs/>
      <w:color w:val="4F81BD"/>
      <w:spacing w:val="30"/>
      <w:sz w:val="24"/>
      <w:szCs w:val="24"/>
    </w:rPr>
  </w:style>
  <w:style w:type="paragraph" w:styleId="20">
    <w:name w:val="Quote"/>
    <w:basedOn w:val="a"/>
    <w:next w:val="a"/>
    <w:qFormat/>
    <w:rPr>
      <w:i/>
      <w:iCs/>
      <w:color w:val="000000"/>
    </w:rPr>
  </w:style>
  <w:style w:type="paragraph" w:styleId="a4">
    <w:name w:val="Intense Quote"/>
    <w:basedOn w:val="a"/>
    <w:next w:val="a"/>
    <w:qFormat/>
    <w:pPr>
      <w:pBdr>
        <w:top w:val="nil"/>
        <w:left w:val="nil"/>
        <w:bottom w:val="single" w:sz="4" w:space="4" w:color="4F81BD"/>
        <w:right w:val="nil"/>
        <w:between w:val="nil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5">
    <w:name w:val="List Paragraph"/>
    <w:basedOn w:val="a"/>
    <w:qFormat/>
    <w:pPr>
      <w:ind w:left="720"/>
      <w:contextualSpacing/>
    </w:pPr>
  </w:style>
  <w:style w:type="paragraph" w:styleId="a6">
    <w:name w:val="footnote text"/>
    <w:basedOn w:val="a"/>
    <w:qFormat/>
  </w:style>
  <w:style w:type="paragraph" w:styleId="a7">
    <w:name w:val="endnote text"/>
    <w:basedOn w:val="a"/>
    <w:qFormat/>
  </w:style>
  <w:style w:type="paragraph" w:styleId="a8">
    <w:name w:val="Plain Text"/>
    <w:basedOn w:val="a"/>
    <w:qFormat/>
    <w:rPr>
      <w:rFonts w:ascii="Courier New" w:hAnsi="Courier New" w:cs="Courier New"/>
      <w:sz w:val="21"/>
      <w:szCs w:val="21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qFormat/>
    <w:pPr>
      <w:spacing w:after="140" w:line="276" w:lineRule="auto"/>
    </w:pPr>
  </w:style>
  <w:style w:type="paragraph" w:styleId="aa">
    <w:name w:val="List"/>
    <w:basedOn w:val="a9"/>
    <w:qFormat/>
    <w:rPr>
      <w:rFonts w:ascii="PT Astra Serif" w:hAnsi="PT Astra Serif" w:cs="Noto Sans Devanagari"/>
    </w:rPr>
  </w:style>
  <w:style w:type="paragraph" w:styleId="ab">
    <w:name w:val="index heading"/>
    <w:basedOn w:val="a"/>
    <w:qFormat/>
    <w:rPr>
      <w:rFonts w:ascii="PT Astra Serif" w:hAnsi="PT Astra Serif" w:cs="FreeSans"/>
    </w:rPr>
  </w:style>
  <w:style w:type="paragraph" w:styleId="ac">
    <w:name w:val="caption"/>
    <w:basedOn w:val="a"/>
    <w:qFormat/>
    <w:pPr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customStyle="1" w:styleId="11">
    <w:name w:val="Указатель1"/>
    <w:basedOn w:val="a"/>
    <w:qFormat/>
    <w:rPr>
      <w:rFonts w:ascii="PT Astra Serif" w:hAnsi="PT Astra Serif" w:cs="Noto Sans Devanagari"/>
    </w:rPr>
  </w:style>
  <w:style w:type="paragraph" w:styleId="ad">
    <w:name w:val="Title"/>
    <w:basedOn w:val="a"/>
    <w:next w:val="a9"/>
    <w:qFormat/>
    <w:pPr>
      <w:widowControl/>
      <w:jc w:val="center"/>
    </w:pPr>
    <w:rPr>
      <w:b/>
      <w:bCs/>
      <w:color w:val="000000"/>
      <w:sz w:val="24"/>
    </w:rPr>
  </w:style>
  <w:style w:type="paragraph" w:customStyle="1" w:styleId="ae">
    <w:name w:val="Колонтитул"/>
    <w:basedOn w:val="a"/>
    <w:qFormat/>
  </w:style>
  <w:style w:type="paragraph" w:styleId="af">
    <w:name w:val="header"/>
    <w:basedOn w:val="a"/>
    <w:qFormat/>
    <w:pPr>
      <w:tabs>
        <w:tab w:val="center" w:pos="4677"/>
        <w:tab w:val="right" w:pos="9355"/>
      </w:tabs>
    </w:pPr>
  </w:style>
  <w:style w:type="paragraph" w:customStyle="1" w:styleId="ConsPlusCell">
    <w:name w:val="ConsPlusCell"/>
    <w:qFormat/>
    <w:pPr>
      <w:widowControl/>
    </w:pPr>
    <w:rPr>
      <w:rFonts w:ascii="Arial" w:eastAsia="Calibri" w:hAnsi="Arial" w:cs="Arial"/>
      <w:lang w:eastAsia="en-US"/>
    </w:rPr>
  </w:style>
  <w:style w:type="paragraph" w:customStyle="1" w:styleId="ConsPlusNormal">
    <w:name w:val="ConsPlusNormal"/>
    <w:qFormat/>
    <w:pPr>
      <w:widowControl/>
    </w:pPr>
    <w:rPr>
      <w:rFonts w:ascii="Times New Roman" w:hAnsi="Times New Roman"/>
      <w:sz w:val="28"/>
      <w:szCs w:val="28"/>
    </w:rPr>
  </w:style>
  <w:style w:type="paragraph" w:styleId="af0">
    <w:name w:val="No Spacing"/>
    <w:qFormat/>
    <w:rPr>
      <w:rFonts w:ascii="Times New Roman" w:hAnsi="Times New Roman"/>
    </w:rPr>
  </w:style>
  <w:style w:type="paragraph" w:styleId="af1">
    <w:name w:val="Balloon Text"/>
    <w:basedOn w:val="a"/>
    <w:qFormat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qFormat/>
    <w:rPr>
      <w:rFonts w:ascii="Courier New" w:hAnsi="Courier New" w:cs="Courier New"/>
    </w:rPr>
  </w:style>
  <w:style w:type="paragraph" w:customStyle="1" w:styleId="ConsPlusTitle">
    <w:name w:val="ConsPlusTitle"/>
    <w:qFormat/>
    <w:rPr>
      <w:rFonts w:cs="Calibri"/>
      <w:b/>
      <w:sz w:val="22"/>
    </w:rPr>
  </w:style>
  <w:style w:type="paragraph" w:customStyle="1" w:styleId="ConsPlusDocList">
    <w:name w:val="ConsPlusDocList"/>
    <w:qFormat/>
    <w:rPr>
      <w:rFonts w:ascii="Courier New" w:hAnsi="Courier New" w:cs="Courier New"/>
    </w:rPr>
  </w:style>
  <w:style w:type="paragraph" w:customStyle="1" w:styleId="ConsPlusTitlePage">
    <w:name w:val="ConsPlusTitlePage"/>
    <w:qFormat/>
    <w:rPr>
      <w:rFonts w:ascii="Tahoma" w:hAnsi="Tahoma" w:cs="Tahoma"/>
    </w:rPr>
  </w:style>
  <w:style w:type="paragraph" w:customStyle="1" w:styleId="ConsPlusJurTerm">
    <w:name w:val="ConsPlusJurTerm"/>
    <w:qFormat/>
    <w:rPr>
      <w:rFonts w:ascii="Tahoma" w:hAnsi="Tahoma" w:cs="Tahoma"/>
      <w:sz w:val="26"/>
    </w:rPr>
  </w:style>
  <w:style w:type="paragraph" w:customStyle="1" w:styleId="ConsPlusTextList">
    <w:name w:val="ConsPlusTextList"/>
    <w:qFormat/>
    <w:rPr>
      <w:rFonts w:ascii="Arial" w:hAnsi="Arial" w:cs="Arial"/>
    </w:rPr>
  </w:style>
  <w:style w:type="paragraph" w:styleId="af2">
    <w:name w:val="footer"/>
    <w:basedOn w:val="a"/>
    <w:qFormat/>
    <w:pPr>
      <w:tabs>
        <w:tab w:val="center" w:pos="4677"/>
        <w:tab w:val="right" w:pos="9355"/>
      </w:tabs>
    </w:pPr>
  </w:style>
  <w:style w:type="paragraph" w:styleId="21">
    <w:name w:val="Body Text Indent 2"/>
    <w:basedOn w:val="a"/>
    <w:qFormat/>
    <w:pPr>
      <w:tabs>
        <w:tab w:val="left" w:pos="0"/>
      </w:tabs>
      <w:ind w:firstLine="900"/>
      <w:jc w:val="both"/>
    </w:pPr>
    <w:rPr>
      <w:sz w:val="28"/>
    </w:rPr>
  </w:style>
  <w:style w:type="paragraph" w:customStyle="1" w:styleId="Fr">
    <w:name w:val="Fr"/>
    <w:basedOn w:val="a"/>
    <w:qFormat/>
    <w:pPr>
      <w:widowControl/>
    </w:pPr>
    <w:rPr>
      <w:sz w:val="24"/>
      <w:szCs w:val="24"/>
    </w:rPr>
  </w:style>
  <w:style w:type="paragraph" w:customStyle="1" w:styleId="af3">
    <w:name w:val="Содержимое врезки"/>
    <w:basedOn w:val="a"/>
    <w:qFormat/>
  </w:style>
  <w:style w:type="character" w:customStyle="1" w:styleId="Heading1Char">
    <w:name w:val="Heading 1 Char"/>
    <w:basedOn w:val="a0"/>
    <w:rPr>
      <w:rFonts w:ascii="Cambria" w:eastAsia="Cambria" w:hAnsi="Cambria" w:cs="Cambria"/>
      <w:b/>
      <w:bCs/>
      <w:color w:val="376091"/>
      <w:sz w:val="28"/>
      <w:szCs w:val="28"/>
    </w:rPr>
  </w:style>
  <w:style w:type="character" w:customStyle="1" w:styleId="Heading2Char">
    <w:name w:val="Heading 2 Char"/>
    <w:basedOn w:val="a0"/>
    <w:rPr>
      <w:rFonts w:ascii="Cambria" w:eastAsia="Cambria" w:hAnsi="Cambria" w:cs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a0"/>
    <w:rPr>
      <w:rFonts w:ascii="Cambria" w:eastAsia="Cambria" w:hAnsi="Cambria" w:cs="Cambria"/>
      <w:b/>
      <w:bCs/>
      <w:color w:val="4F81BD"/>
    </w:rPr>
  </w:style>
  <w:style w:type="character" w:customStyle="1" w:styleId="Heading4Char">
    <w:name w:val="Heading 4 Char"/>
    <w:basedOn w:val="a0"/>
    <w:rPr>
      <w:rFonts w:ascii="Cambria" w:eastAsia="Cambria" w:hAnsi="Cambria" w:cs="Cambria"/>
      <w:b/>
      <w:bCs/>
      <w:i/>
      <w:iCs/>
      <w:color w:val="4F81BD"/>
    </w:rPr>
  </w:style>
  <w:style w:type="character" w:customStyle="1" w:styleId="Heading5Char">
    <w:name w:val="Heading 5 Char"/>
    <w:basedOn w:val="a0"/>
    <w:rPr>
      <w:rFonts w:ascii="Cambria" w:eastAsia="Cambria" w:hAnsi="Cambria" w:cs="Cambria"/>
      <w:color w:val="243F60"/>
    </w:rPr>
  </w:style>
  <w:style w:type="character" w:customStyle="1" w:styleId="Heading6Char">
    <w:name w:val="Heading 6 Char"/>
    <w:basedOn w:val="a0"/>
    <w:rPr>
      <w:rFonts w:ascii="Cambria" w:eastAsia="Cambria" w:hAnsi="Cambria" w:cs="Cambria"/>
      <w:i/>
      <w:iCs/>
      <w:color w:val="243F60"/>
    </w:rPr>
  </w:style>
  <w:style w:type="character" w:customStyle="1" w:styleId="Heading7Char">
    <w:name w:val="Heading 7 Char"/>
    <w:basedOn w:val="a0"/>
    <w:rPr>
      <w:rFonts w:ascii="Cambria" w:eastAsia="Cambria" w:hAnsi="Cambria" w:cs="Cambria"/>
      <w:i/>
      <w:iCs/>
      <w:color w:val="404040"/>
    </w:rPr>
  </w:style>
  <w:style w:type="character" w:customStyle="1" w:styleId="Heading8Char">
    <w:name w:val="Heading 8 Char"/>
    <w:basedOn w:val="a0"/>
    <w:rPr>
      <w:rFonts w:ascii="Cambria" w:eastAsia="Cambria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a0"/>
    <w:rPr>
      <w:rFonts w:ascii="Cambria" w:eastAsia="Cambria" w:hAnsi="Cambria" w:cs="Cambria"/>
      <w:i/>
      <w:iCs/>
      <w:color w:val="404040"/>
      <w:sz w:val="20"/>
      <w:szCs w:val="20"/>
    </w:rPr>
  </w:style>
  <w:style w:type="character" w:customStyle="1" w:styleId="TitleChar">
    <w:name w:val="Title Char"/>
    <w:basedOn w:val="a0"/>
    <w:rPr>
      <w:rFonts w:ascii="Cambria" w:eastAsia="Cambria" w:hAnsi="Cambria" w:cs="Cambria"/>
      <w:color w:val="17375D"/>
      <w:spacing w:val="10"/>
      <w:sz w:val="52"/>
      <w:szCs w:val="52"/>
    </w:rPr>
  </w:style>
  <w:style w:type="character" w:customStyle="1" w:styleId="SubtitleChar">
    <w:name w:val="Subtitle Char"/>
    <w:basedOn w:val="a0"/>
    <w:rPr>
      <w:rFonts w:ascii="Cambria" w:eastAsia="Cambria" w:hAnsi="Cambria" w:cs="Cambria"/>
      <w:i/>
      <w:iCs/>
      <w:color w:val="4F81BD"/>
      <w:spacing w:val="30"/>
      <w:sz w:val="24"/>
      <w:szCs w:val="24"/>
    </w:rPr>
  </w:style>
  <w:style w:type="character" w:styleId="af4">
    <w:name w:val="Subtle Emphasis"/>
    <w:basedOn w:val="a0"/>
    <w:rPr>
      <w:i/>
      <w:iCs/>
      <w:color w:val="808080"/>
    </w:rPr>
  </w:style>
  <w:style w:type="character" w:styleId="af5">
    <w:name w:val="Intense Emphasis"/>
    <w:basedOn w:val="a0"/>
    <w:rPr>
      <w:b/>
      <w:bCs/>
      <w:i/>
      <w:iCs/>
      <w:color w:val="4F81BD"/>
    </w:rPr>
  </w:style>
  <w:style w:type="character" w:styleId="af6">
    <w:name w:val="Strong"/>
    <w:basedOn w:val="a0"/>
    <w:rPr>
      <w:b/>
      <w:bCs/>
    </w:rPr>
  </w:style>
  <w:style w:type="character" w:customStyle="1" w:styleId="QuoteChar">
    <w:name w:val="Quote Char"/>
    <w:basedOn w:val="a0"/>
    <w:rPr>
      <w:i/>
      <w:iCs/>
      <w:color w:val="000000"/>
    </w:rPr>
  </w:style>
  <w:style w:type="character" w:customStyle="1" w:styleId="IntenseQuoteChar">
    <w:name w:val="Intense Quote Char"/>
    <w:basedOn w:val="a0"/>
    <w:rPr>
      <w:b/>
      <w:bCs/>
      <w:i/>
      <w:iCs/>
      <w:color w:val="4F81BD"/>
    </w:rPr>
  </w:style>
  <w:style w:type="character" w:styleId="af7">
    <w:name w:val="Subtle Reference"/>
    <w:basedOn w:val="a0"/>
    <w:rPr>
      <w:smallCaps/>
      <w:color w:val="C0504D"/>
      <w:u w:val="single"/>
    </w:rPr>
  </w:style>
  <w:style w:type="character" w:styleId="af8">
    <w:name w:val="Intense Reference"/>
    <w:basedOn w:val="a0"/>
    <w:rPr>
      <w:b/>
      <w:bCs/>
      <w:smallCaps/>
      <w:color w:val="C0504D"/>
      <w:spacing w:val="0"/>
      <w:u w:val="single"/>
    </w:rPr>
  </w:style>
  <w:style w:type="character" w:styleId="af9">
    <w:name w:val="Book Title"/>
    <w:basedOn w:val="a0"/>
    <w:rPr>
      <w:b/>
      <w:bCs/>
      <w:smallCaps/>
      <w:spacing w:val="0"/>
    </w:rPr>
  </w:style>
  <w:style w:type="character" w:customStyle="1" w:styleId="FootnoteTextChar">
    <w:name w:val="Footnote Text Char"/>
    <w:basedOn w:val="a0"/>
    <w:rPr>
      <w:sz w:val="20"/>
      <w:szCs w:val="20"/>
    </w:rPr>
  </w:style>
  <w:style w:type="character" w:styleId="afa">
    <w:name w:val="footnote reference"/>
    <w:basedOn w:val="a0"/>
    <w:rPr>
      <w:vertAlign w:val="superscript"/>
    </w:rPr>
  </w:style>
  <w:style w:type="character" w:customStyle="1" w:styleId="EndnoteTextChar">
    <w:name w:val="Endnote Text Char"/>
    <w:basedOn w:val="a0"/>
    <w:rPr>
      <w:sz w:val="20"/>
      <w:szCs w:val="20"/>
    </w:rPr>
  </w:style>
  <w:style w:type="character" w:styleId="afb">
    <w:name w:val="endnote reference"/>
    <w:basedOn w:val="a0"/>
    <w:rPr>
      <w:vertAlign w:val="superscript"/>
    </w:rPr>
  </w:style>
  <w:style w:type="character" w:customStyle="1" w:styleId="PlainTextChar">
    <w:name w:val="Plain Text Char"/>
    <w:basedOn w:val="a0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basedOn w:val="a0"/>
  </w:style>
  <w:style w:type="character" w:customStyle="1" w:styleId="FooterChar">
    <w:name w:val="Footer Char"/>
    <w:basedOn w:val="a0"/>
  </w:style>
  <w:style w:type="character" w:styleId="afc">
    <w:name w:val="page number"/>
    <w:basedOn w:val="a0"/>
  </w:style>
  <w:style w:type="character" w:customStyle="1" w:styleId="12">
    <w:name w:val="Заголовок 1 Знак"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afd">
    <w:name w:val="Нижний колонтитул Знак"/>
    <w:rPr>
      <w:rFonts w:ascii="Times New Roman" w:hAnsi="Times New Roman"/>
    </w:rPr>
  </w:style>
  <w:style w:type="character" w:customStyle="1" w:styleId="afe">
    <w:name w:val="Верхний колонтитул Знак"/>
    <w:rPr>
      <w:rFonts w:ascii="Times New Roman" w:hAnsi="Times New Roman"/>
    </w:rPr>
  </w:style>
  <w:style w:type="character" w:customStyle="1" w:styleId="22">
    <w:name w:val="Основной текст с отступом 2 Знак"/>
    <w:rPr>
      <w:rFonts w:ascii="Times New Roman" w:hAnsi="Times New Roman"/>
      <w:sz w:val="28"/>
      <w:szCs w:val="24"/>
      <w:lang w:eastAsia="en-US"/>
    </w:rPr>
  </w:style>
  <w:style w:type="character" w:styleId="aff">
    <w:name w:val="Hyperlink"/>
    <w:rPr>
      <w:color w:val="0000FF"/>
      <w:u w:val="single"/>
    </w:rPr>
  </w:style>
  <w:style w:type="character" w:customStyle="1" w:styleId="aff0">
    <w:name w:val="Название Знак"/>
    <w:rPr>
      <w:rFonts w:ascii="Times New Roman" w:hAnsi="Times New Roman"/>
      <w:b/>
      <w:bCs/>
      <w:color w:val="000000"/>
      <w:sz w:val="24"/>
    </w:rPr>
  </w:style>
  <w:style w:type="character" w:styleId="aff1">
    <w:name w:val="Emphasis"/>
    <w:rPr>
      <w:i/>
      <w:iCs/>
    </w:rPr>
  </w:style>
  <w:style w:type="character" w:styleId="aff2">
    <w:name w:val="FollowedHyperlink"/>
    <w:rPr>
      <w:color w:val="800000"/>
      <w:u w:val="single"/>
    </w:rPr>
  </w:style>
  <w:style w:type="table" w:styleId="aff3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nzhero.ru/%2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1473</Words>
  <Characters>8402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Анжеро-Судженского городского Совета народных депутатов от 31.10.2011 N 734(ред. от 30.03.2021)"Об утверждении положения о порядке управления и распоряжения муниципальным имуществом муниципального образования "Анжеро-судженский городской округ"(пр</vt:lpstr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Анжеро-Судженского городского Совета народных депутатов от 31.10.2011 N 734(ред. от 30.03.2021)"Об утверждении положения о порядке управления и распоряжения муниципальным имуществом муниципального образования "Анжеро-судженский городской округ"(принято Анжеро-Судженским городским Советом народных депутатов 27.10.2011)</dc:title>
  <dc:subject/>
  <dc:creator>OEM</dc:creator>
  <cp:keywords/>
  <dc:description/>
  <cp:lastModifiedBy>Минаева Е.С.</cp:lastModifiedBy>
  <cp:revision>3</cp:revision>
  <dcterms:created xsi:type="dcterms:W3CDTF">2025-04-17T08:22:00Z</dcterms:created>
  <dcterms:modified xsi:type="dcterms:W3CDTF">2025-04-21T01:23:00Z</dcterms:modified>
</cp:coreProperties>
</file>